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200" w:vertAnchor="text" w:tblpY="1"/>
        <w:tblOverlap w:val="never"/>
        <w:tblW w:w="9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1"/>
        <w:gridCol w:w="533"/>
        <w:gridCol w:w="533"/>
        <w:gridCol w:w="534"/>
        <w:gridCol w:w="533"/>
        <w:gridCol w:w="534"/>
        <w:gridCol w:w="533"/>
        <w:gridCol w:w="533"/>
        <w:gridCol w:w="534"/>
        <w:gridCol w:w="533"/>
        <w:gridCol w:w="534"/>
        <w:gridCol w:w="450"/>
        <w:gridCol w:w="450"/>
        <w:gridCol w:w="450"/>
        <w:gridCol w:w="450"/>
        <w:gridCol w:w="1350"/>
      </w:tblGrid>
      <w:tr w:rsidR="009D06C3" w:rsidTr="00B65859">
        <w:trPr>
          <w:trHeight w:hRule="exact" w:val="432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6C3" w:rsidRDefault="009D06C3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H.T NO.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06C3" w:rsidRPr="00B65859" w:rsidRDefault="00B65859" w:rsidP="00B65859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8"/>
              </w:rPr>
            </w:pPr>
            <w:r w:rsidRPr="00B65859">
              <w:rPr>
                <w:rFonts w:ascii="Times New Roman" w:hAnsi="Times New Roman"/>
                <w:b/>
                <w:color w:val="000000"/>
                <w:sz w:val="28"/>
              </w:rPr>
              <w:t>R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06C3" w:rsidRPr="00B65859" w:rsidRDefault="00B65859" w:rsidP="00B65859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8"/>
              </w:rPr>
            </w:pPr>
            <w:r w:rsidRPr="00B65859">
              <w:rPr>
                <w:rFonts w:ascii="Times New Roman" w:hAnsi="Times New Roman"/>
                <w:b/>
                <w:color w:val="000000"/>
                <w:sz w:val="28"/>
              </w:rPr>
              <w:t>2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D06C3" w:rsidRDefault="009D06C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6C3" w:rsidRDefault="00C76FFB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76FFB">
              <w:rPr>
                <w:rFonts w:ascii="Times New Roman" w:hAnsi="Times New Roman"/>
                <w:b/>
                <w:sz w:val="36"/>
                <w:szCs w:val="24"/>
              </w:rPr>
              <w:t>R22</w:t>
            </w:r>
          </w:p>
        </w:tc>
      </w:tr>
    </w:tbl>
    <w:p w:rsidR="009D06C3" w:rsidRDefault="009D06C3" w:rsidP="009D06C3">
      <w:pPr>
        <w:spacing w:after="0"/>
        <w:rPr>
          <w:rFonts w:ascii="Times New Roman" w:hAnsi="Times New Roman"/>
          <w:b/>
          <w:sz w:val="6"/>
        </w:rPr>
      </w:pPr>
    </w:p>
    <w:p w:rsidR="0065739B" w:rsidRDefault="0065739B" w:rsidP="009D06C3">
      <w:pPr>
        <w:spacing w:after="0"/>
        <w:rPr>
          <w:rFonts w:ascii="Times New Roman" w:hAnsi="Times New Roman"/>
          <w:b/>
        </w:rPr>
      </w:pPr>
    </w:p>
    <w:p w:rsidR="0065739B" w:rsidRDefault="0065739B" w:rsidP="009D06C3">
      <w:pPr>
        <w:spacing w:after="0"/>
        <w:rPr>
          <w:rFonts w:ascii="Times New Roman" w:hAnsi="Times New Roman"/>
          <w:b/>
        </w:rPr>
      </w:pPr>
    </w:p>
    <w:p w:rsidR="009D06C3" w:rsidRDefault="009D06C3" w:rsidP="009D06C3">
      <w:pPr>
        <w:spacing w:after="0"/>
        <w:rPr>
          <w:rFonts w:ascii="Times New Roman" w:hAnsi="Times New Roman"/>
          <w:b/>
          <w:sz w:val="18"/>
          <w:szCs w:val="24"/>
        </w:rPr>
      </w:pPr>
      <w:r>
        <w:rPr>
          <w:rFonts w:ascii="Times New Roman" w:hAnsi="Times New Roman"/>
          <w:b/>
        </w:rPr>
        <w:t>Course Code:</w:t>
      </w:r>
      <w:r>
        <w:rPr>
          <w:rFonts w:ascii="Times New Roman" w:hAnsi="Times New Roman"/>
          <w:b/>
          <w:sz w:val="24"/>
          <w:szCs w:val="24"/>
        </w:rPr>
        <w:tab/>
      </w:r>
      <w:r w:rsidR="0065739B">
        <w:rPr>
          <w:rFonts w:ascii="Times New Roman" w:hAnsi="Times New Roman"/>
          <w:b/>
          <w:sz w:val="24"/>
          <w:szCs w:val="24"/>
        </w:rPr>
        <w:t>C50031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>
        <w:rPr>
          <w:rFonts w:ascii="Times New Roman" w:hAnsi="Times New Roman"/>
          <w:b/>
          <w:sz w:val="40"/>
          <w:szCs w:val="24"/>
        </w:rPr>
        <w:t>MLR INSTITUTE OF TECHNOLOGY</w:t>
      </w:r>
    </w:p>
    <w:p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(An Autonomous Institute)</w:t>
      </w:r>
    </w:p>
    <w:p w:rsidR="00FB4BA0" w:rsidRDefault="00FB4BA0" w:rsidP="00FB4BA0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</w:t>
      </w:r>
      <w:r w:rsidR="00D310EE"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</w:rPr>
        <w:t xml:space="preserve"> M</w:t>
      </w:r>
      <w:r w:rsidR="00655FEE">
        <w:rPr>
          <w:rFonts w:ascii="Times New Roman" w:hAnsi="Times New Roman"/>
          <w:sz w:val="24"/>
          <w:szCs w:val="24"/>
        </w:rPr>
        <w:t>BA</w:t>
      </w:r>
      <w:r>
        <w:rPr>
          <w:rFonts w:ascii="Times New Roman" w:hAnsi="Times New Roman"/>
          <w:sz w:val="24"/>
          <w:szCs w:val="24"/>
        </w:rPr>
        <w:t xml:space="preserve"> I Semester Regular/Supplementary Examination </w:t>
      </w:r>
      <w:r w:rsidR="0065739B">
        <w:rPr>
          <w:rFonts w:ascii="Times New Roman" w:hAnsi="Times New Roman"/>
          <w:sz w:val="24"/>
          <w:szCs w:val="24"/>
        </w:rPr>
        <w:t>February</w:t>
      </w:r>
      <w:r>
        <w:rPr>
          <w:rFonts w:ascii="Times New Roman" w:hAnsi="Times New Roman"/>
          <w:sz w:val="24"/>
          <w:szCs w:val="24"/>
        </w:rPr>
        <w:t>-2025</w:t>
      </w:r>
    </w:p>
    <w:p w:rsidR="004F426E" w:rsidRDefault="004F426E" w:rsidP="004F426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B2736D">
        <w:rPr>
          <w:rFonts w:ascii="Cambria" w:hAnsi="Cambria" w:cs="Times New Roman"/>
          <w:b/>
          <w:sz w:val="28"/>
          <w:szCs w:val="24"/>
        </w:rPr>
        <w:t>RISK MANAGEMENT AND FINANCIAL DERIVATIVES</w:t>
      </w:r>
    </w:p>
    <w:p w:rsidR="004F426E" w:rsidRDefault="004F426E" w:rsidP="004F426E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(MBA)</w:t>
      </w:r>
    </w:p>
    <w:p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Tim</w:t>
      </w:r>
      <w:r w:rsidR="00C76FFB">
        <w:rPr>
          <w:rFonts w:ascii="Times New Roman" w:hAnsi="Times New Roman"/>
          <w:b/>
          <w:sz w:val="24"/>
          <w:szCs w:val="24"/>
        </w:rPr>
        <w:t>e: 3 Hours.</w:t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  <w:t>Max. Marks: 6</w:t>
      </w:r>
      <w:r>
        <w:rPr>
          <w:rFonts w:ascii="Times New Roman" w:hAnsi="Times New Roman"/>
          <w:b/>
          <w:sz w:val="24"/>
          <w:szCs w:val="24"/>
        </w:rPr>
        <w:t>0</w:t>
      </w: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b/>
          <w:sz w:val="6"/>
          <w:szCs w:val="24"/>
        </w:rPr>
      </w:pP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Note: 1. </w:t>
      </w:r>
      <w:proofErr w:type="gramStart"/>
      <w:r>
        <w:rPr>
          <w:rFonts w:ascii="Times New Roman" w:hAnsi="Times New Roman"/>
          <w:sz w:val="24"/>
          <w:szCs w:val="24"/>
        </w:rPr>
        <w:t>This</w:t>
      </w:r>
      <w:proofErr w:type="gramEnd"/>
      <w:r>
        <w:rPr>
          <w:rFonts w:ascii="Times New Roman" w:hAnsi="Times New Roman"/>
          <w:sz w:val="24"/>
          <w:szCs w:val="24"/>
        </w:rPr>
        <w:t xml:space="preserve"> question paper contains two parts A and B.</w:t>
      </w: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 </w:t>
      </w:r>
      <w:r w:rsidR="00C76FFB">
        <w:rPr>
          <w:rFonts w:ascii="Times New Roman" w:hAnsi="Times New Roman"/>
          <w:sz w:val="24"/>
          <w:szCs w:val="24"/>
        </w:rPr>
        <w:t>-A is Compulsory which carries 1</w:t>
      </w:r>
      <w:r>
        <w:rPr>
          <w:rFonts w:ascii="Times New Roman" w:hAnsi="Times New Roman"/>
          <w:sz w:val="24"/>
          <w:szCs w:val="24"/>
        </w:rPr>
        <w:t>0 marks. Answer all Questions in part A.</w:t>
      </w: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-B consists 5units.Answer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:rsidR="0065739B" w:rsidRPr="0065739B" w:rsidRDefault="0065739B" w:rsidP="009D06C3">
      <w:pPr>
        <w:spacing w:after="0" w:line="240" w:lineRule="auto"/>
        <w:contextualSpacing/>
        <w:rPr>
          <w:rFonts w:ascii="Times New Roman" w:hAnsi="Times New Roman"/>
          <w:sz w:val="16"/>
          <w:szCs w:val="24"/>
        </w:rPr>
      </w:pPr>
    </w:p>
    <w:p w:rsidR="009D06C3" w:rsidRDefault="009D5D10" w:rsidP="009D06C3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  <w:t xml:space="preserve">PART- A </w:t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="0065739B"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>5</w:t>
      </w:r>
      <w:r w:rsidR="00C76FFB">
        <w:rPr>
          <w:rFonts w:ascii="Bookman Old Style" w:eastAsia="Calibri" w:hAnsi="Bookman Old Style"/>
          <w:b/>
          <w:sz w:val="24"/>
          <w:szCs w:val="24"/>
        </w:rPr>
        <w:t xml:space="preserve"> x </w:t>
      </w:r>
      <w:r>
        <w:rPr>
          <w:rFonts w:ascii="Bookman Old Style" w:eastAsia="Calibri" w:hAnsi="Bookman Old Style"/>
          <w:b/>
          <w:sz w:val="24"/>
          <w:szCs w:val="24"/>
        </w:rPr>
        <w:t>2</w:t>
      </w:r>
      <w:r w:rsidR="00C76FFB">
        <w:rPr>
          <w:rFonts w:ascii="Bookman Old Style" w:eastAsia="Calibri" w:hAnsi="Bookman Old Style"/>
          <w:b/>
          <w:sz w:val="24"/>
          <w:szCs w:val="24"/>
        </w:rPr>
        <w:t>M = 1</w:t>
      </w:r>
      <w:r w:rsidR="009D06C3">
        <w:rPr>
          <w:rFonts w:ascii="Bookman Old Style" w:eastAsia="Calibri" w:hAnsi="Bookman Old Style"/>
          <w:b/>
          <w:sz w:val="24"/>
          <w:szCs w:val="24"/>
        </w:rPr>
        <w:t>0Marks</w:t>
      </w:r>
    </w:p>
    <w:p w:rsidR="00D03572" w:rsidRPr="0065739B" w:rsidRDefault="00D03572" w:rsidP="009D06C3">
      <w:pPr>
        <w:spacing w:after="0" w:line="240" w:lineRule="auto"/>
        <w:rPr>
          <w:rFonts w:ascii="Times New Roman" w:hAnsi="Times New Roman"/>
          <w:b/>
          <w:sz w:val="16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tbl>
      <w:tblPr>
        <w:tblW w:w="10348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"/>
        <w:gridCol w:w="360"/>
        <w:gridCol w:w="7025"/>
        <w:gridCol w:w="850"/>
        <w:gridCol w:w="851"/>
        <w:gridCol w:w="850"/>
      </w:tblGrid>
      <w:tr w:rsidR="0065739B" w:rsidRPr="004F426E" w:rsidTr="0065739B">
        <w:trPr>
          <w:trHeight w:val="432"/>
        </w:trPr>
        <w:tc>
          <w:tcPr>
            <w:tcW w:w="412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5739B" w:rsidRPr="004F426E" w:rsidRDefault="0065739B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426E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5739B" w:rsidRPr="004F426E" w:rsidRDefault="0065739B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426E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025" w:type="dxa"/>
            <w:shd w:val="clear" w:color="auto" w:fill="auto"/>
            <w:vAlign w:val="center"/>
          </w:tcPr>
          <w:p w:rsidR="0065739B" w:rsidRPr="004F426E" w:rsidRDefault="0065739B" w:rsidP="0039685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4F426E">
              <w:rPr>
                <w:rFonts w:ascii="Bookman Old Style" w:eastAsia="Calibri" w:hAnsi="Bookman Old Style" w:cs="Times New Roman"/>
                <w:sz w:val="24"/>
                <w:szCs w:val="24"/>
              </w:rPr>
              <w:t>What do you mean by term derivatives?</w:t>
            </w:r>
          </w:p>
        </w:tc>
        <w:tc>
          <w:tcPr>
            <w:tcW w:w="850" w:type="dxa"/>
            <w:vAlign w:val="center"/>
          </w:tcPr>
          <w:p w:rsidR="0065739B" w:rsidRPr="004F426E" w:rsidRDefault="009E0B1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  <w:r w:rsidR="0065739B" w:rsidRPr="004F426E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5739B" w:rsidRPr="004F426E" w:rsidRDefault="0065739B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426E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5739B" w:rsidRPr="004F426E" w:rsidRDefault="0065739B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426E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9E0B1F" w:rsidRPr="004F426E" w:rsidTr="0065739B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E0B1F" w:rsidRPr="004F426E" w:rsidRDefault="009E0B1F" w:rsidP="00396857">
            <w:pPr>
              <w:spacing w:after="0" w:line="240" w:lineRule="auto"/>
              <w:ind w:left="-180" w:firstLine="18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9E0B1F" w:rsidRPr="004F426E" w:rsidRDefault="009E0B1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426E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025" w:type="dxa"/>
            <w:shd w:val="clear" w:color="auto" w:fill="auto"/>
            <w:vAlign w:val="center"/>
          </w:tcPr>
          <w:p w:rsidR="009E0B1F" w:rsidRPr="004F426E" w:rsidRDefault="006C462B" w:rsidP="00396857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Outline</w:t>
            </w:r>
            <w:r w:rsidR="009E0B1F">
              <w:rPr>
                <w:rFonts w:ascii="Bookman Old Style" w:eastAsia="Calibri" w:hAnsi="Bookman Old Style"/>
                <w:sz w:val="24"/>
                <w:szCs w:val="24"/>
              </w:rPr>
              <w:t xml:space="preserve"> by operational risk.</w:t>
            </w:r>
          </w:p>
        </w:tc>
        <w:tc>
          <w:tcPr>
            <w:tcW w:w="850" w:type="dxa"/>
            <w:vAlign w:val="center"/>
          </w:tcPr>
          <w:p w:rsidR="009E0B1F" w:rsidRPr="004F426E" w:rsidRDefault="009E0B1F" w:rsidP="0039685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E0B1F" w:rsidRPr="004F426E" w:rsidRDefault="009E0B1F" w:rsidP="00610BE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426E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E0B1F" w:rsidRPr="004F426E" w:rsidRDefault="009E0B1F" w:rsidP="00610BE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426E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6C462B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9E0B1F" w:rsidRPr="004F426E" w:rsidTr="006D6D28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E0B1F" w:rsidRPr="004F426E" w:rsidRDefault="009E0B1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9E0B1F" w:rsidRPr="004F426E" w:rsidRDefault="009E0B1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426E">
              <w:rPr>
                <w:rFonts w:ascii="Bookman Old Style" w:eastAsia="Calibri" w:hAnsi="Bookman Old Style"/>
                <w:sz w:val="24"/>
                <w:szCs w:val="24"/>
              </w:rPr>
              <w:t>c)</w:t>
            </w:r>
          </w:p>
        </w:tc>
        <w:tc>
          <w:tcPr>
            <w:tcW w:w="7025" w:type="dxa"/>
            <w:shd w:val="clear" w:color="auto" w:fill="auto"/>
            <w:vAlign w:val="center"/>
          </w:tcPr>
          <w:p w:rsidR="009E0B1F" w:rsidRPr="004F426E" w:rsidRDefault="009E0B1F" w:rsidP="00610BE8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4F426E">
              <w:rPr>
                <w:rFonts w:ascii="Bookman Old Style" w:eastAsia="Calibri" w:hAnsi="Bookman Old Style" w:cs="Times New Roman"/>
                <w:sz w:val="24"/>
                <w:szCs w:val="24"/>
              </w:rPr>
              <w:t>Define currency future.</w:t>
            </w:r>
          </w:p>
        </w:tc>
        <w:tc>
          <w:tcPr>
            <w:tcW w:w="850" w:type="dxa"/>
          </w:tcPr>
          <w:p w:rsidR="009E0B1F" w:rsidRDefault="009E0B1F" w:rsidP="009E0B1F">
            <w:pPr>
              <w:spacing w:after="0"/>
              <w:jc w:val="center"/>
            </w:pPr>
            <w:r w:rsidRPr="00D61327">
              <w:rPr>
                <w:rFonts w:ascii="Bookman Old Style" w:hAnsi="Bookman Old Style"/>
                <w:sz w:val="24"/>
                <w:szCs w:val="24"/>
              </w:rPr>
              <w:t>1M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E0B1F" w:rsidRPr="004F426E" w:rsidRDefault="009E0B1F" w:rsidP="00610BE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426E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E0B1F" w:rsidRPr="004F426E" w:rsidRDefault="009E0B1F" w:rsidP="006C462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426E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6C462B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9E0B1F" w:rsidRPr="004F426E" w:rsidTr="006D6D28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E0B1F" w:rsidRPr="004F426E" w:rsidRDefault="009E0B1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9E0B1F" w:rsidRPr="004F426E" w:rsidRDefault="009E0B1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426E">
              <w:rPr>
                <w:rFonts w:ascii="Bookman Old Style" w:eastAsia="Calibri" w:hAnsi="Bookman Old Style"/>
                <w:sz w:val="24"/>
                <w:szCs w:val="24"/>
              </w:rPr>
              <w:t>d)</w:t>
            </w:r>
          </w:p>
        </w:tc>
        <w:tc>
          <w:tcPr>
            <w:tcW w:w="7025" w:type="dxa"/>
            <w:shd w:val="clear" w:color="auto" w:fill="auto"/>
            <w:vAlign w:val="center"/>
          </w:tcPr>
          <w:p w:rsidR="009E0B1F" w:rsidRPr="004F426E" w:rsidRDefault="009E0B1F" w:rsidP="00610BE8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Recall exchange rate risk. </w:t>
            </w:r>
          </w:p>
        </w:tc>
        <w:tc>
          <w:tcPr>
            <w:tcW w:w="850" w:type="dxa"/>
          </w:tcPr>
          <w:p w:rsidR="009E0B1F" w:rsidRDefault="009E0B1F" w:rsidP="009E0B1F">
            <w:pPr>
              <w:spacing w:after="0"/>
              <w:jc w:val="center"/>
            </w:pPr>
            <w:r w:rsidRPr="00D61327">
              <w:rPr>
                <w:rFonts w:ascii="Bookman Old Style" w:hAnsi="Bookman Old Style"/>
                <w:sz w:val="24"/>
                <w:szCs w:val="24"/>
              </w:rPr>
              <w:t>1M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E0B1F" w:rsidRPr="004F426E" w:rsidRDefault="009E0B1F" w:rsidP="00610BE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426E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E0B1F" w:rsidRPr="004F426E" w:rsidRDefault="009E0B1F" w:rsidP="00610BE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426E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6C462B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9E0B1F" w:rsidRPr="004F426E" w:rsidTr="006D6D28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E0B1F" w:rsidRPr="004F426E" w:rsidRDefault="009E0B1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9E0B1F" w:rsidRPr="004F426E" w:rsidRDefault="009E0B1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426E">
              <w:rPr>
                <w:rFonts w:ascii="Bookman Old Style" w:eastAsia="Calibri" w:hAnsi="Bookman Old Style"/>
                <w:sz w:val="24"/>
                <w:szCs w:val="24"/>
              </w:rPr>
              <w:t>e)</w:t>
            </w:r>
          </w:p>
        </w:tc>
        <w:tc>
          <w:tcPr>
            <w:tcW w:w="7025" w:type="dxa"/>
            <w:shd w:val="clear" w:color="auto" w:fill="auto"/>
            <w:vAlign w:val="center"/>
          </w:tcPr>
          <w:p w:rsidR="009E0B1F" w:rsidRPr="004F426E" w:rsidRDefault="009E0B1F" w:rsidP="007F01EF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4F426E">
              <w:rPr>
                <w:rFonts w:ascii="Bookman Old Style" w:eastAsia="Calibri" w:hAnsi="Bookman Old Style" w:cs="Times New Roman"/>
                <w:sz w:val="24"/>
                <w:szCs w:val="24"/>
              </w:rPr>
              <w:t xml:space="preserve">What is </w:t>
            </w: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forward contract</w:t>
            </w:r>
            <w:r w:rsidRPr="004F426E">
              <w:rPr>
                <w:rFonts w:ascii="Bookman Old Style" w:eastAsia="Calibri" w:hAnsi="Bookman Old Style" w:cs="Times New Roman"/>
                <w:sz w:val="24"/>
                <w:szCs w:val="24"/>
              </w:rPr>
              <w:t>?</w:t>
            </w:r>
          </w:p>
        </w:tc>
        <w:tc>
          <w:tcPr>
            <w:tcW w:w="850" w:type="dxa"/>
          </w:tcPr>
          <w:p w:rsidR="009E0B1F" w:rsidRDefault="009E0B1F" w:rsidP="009E0B1F">
            <w:pPr>
              <w:spacing w:after="0"/>
              <w:jc w:val="center"/>
            </w:pPr>
            <w:r w:rsidRPr="00D61327">
              <w:rPr>
                <w:rFonts w:ascii="Bookman Old Style" w:hAnsi="Bookman Old Style"/>
                <w:sz w:val="24"/>
                <w:szCs w:val="24"/>
              </w:rPr>
              <w:t>1M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E0B1F" w:rsidRPr="004F426E" w:rsidRDefault="009E0B1F" w:rsidP="00610BE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426E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E0B1F" w:rsidRPr="004F426E" w:rsidRDefault="009E0B1F" w:rsidP="00610BE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426E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9E0B1F" w:rsidRPr="004F426E" w:rsidTr="006D6D28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E0B1F" w:rsidRPr="004F426E" w:rsidRDefault="009E0B1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E0B1F" w:rsidRPr="004F426E" w:rsidRDefault="009E0B1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f)</w:t>
            </w:r>
          </w:p>
        </w:tc>
        <w:tc>
          <w:tcPr>
            <w:tcW w:w="7025" w:type="dxa"/>
            <w:shd w:val="clear" w:color="auto" w:fill="auto"/>
            <w:vAlign w:val="center"/>
          </w:tcPr>
          <w:p w:rsidR="009E0B1F" w:rsidRPr="004F426E" w:rsidRDefault="009E0B1F" w:rsidP="00610BE8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Define feature market.</w:t>
            </w:r>
          </w:p>
        </w:tc>
        <w:tc>
          <w:tcPr>
            <w:tcW w:w="850" w:type="dxa"/>
          </w:tcPr>
          <w:p w:rsidR="009E0B1F" w:rsidRDefault="009E0B1F" w:rsidP="009E0B1F">
            <w:pPr>
              <w:spacing w:after="0"/>
              <w:jc w:val="center"/>
            </w:pPr>
            <w:r w:rsidRPr="00D61327">
              <w:rPr>
                <w:rFonts w:ascii="Bookman Old Style" w:hAnsi="Bookman Old Style"/>
                <w:sz w:val="24"/>
                <w:szCs w:val="24"/>
              </w:rPr>
              <w:t>1M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E0B1F" w:rsidRPr="004F426E" w:rsidRDefault="009E0B1F" w:rsidP="00610BE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426E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E0B1F" w:rsidRPr="004F426E" w:rsidRDefault="009E0B1F" w:rsidP="00610BE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426E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9E0B1F" w:rsidRPr="004F426E" w:rsidTr="006D6D28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E0B1F" w:rsidRPr="004F426E" w:rsidRDefault="009E0B1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E0B1F" w:rsidRPr="004F426E" w:rsidRDefault="009E0B1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g)</w:t>
            </w:r>
          </w:p>
        </w:tc>
        <w:tc>
          <w:tcPr>
            <w:tcW w:w="7025" w:type="dxa"/>
            <w:shd w:val="clear" w:color="auto" w:fill="auto"/>
            <w:vAlign w:val="center"/>
          </w:tcPr>
          <w:p w:rsidR="009E0B1F" w:rsidRPr="004F426E" w:rsidRDefault="006C462B" w:rsidP="00610BE8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Summarize call option pricing.</w:t>
            </w:r>
          </w:p>
        </w:tc>
        <w:tc>
          <w:tcPr>
            <w:tcW w:w="850" w:type="dxa"/>
          </w:tcPr>
          <w:p w:rsidR="009E0B1F" w:rsidRDefault="009E0B1F" w:rsidP="009E0B1F">
            <w:pPr>
              <w:spacing w:after="0"/>
              <w:jc w:val="center"/>
            </w:pPr>
            <w:r w:rsidRPr="00D61327">
              <w:rPr>
                <w:rFonts w:ascii="Bookman Old Style" w:hAnsi="Bookman Old Style"/>
                <w:sz w:val="24"/>
                <w:szCs w:val="24"/>
              </w:rPr>
              <w:t>1M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E0B1F" w:rsidRPr="004F426E" w:rsidRDefault="009E0B1F" w:rsidP="00610BE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426E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E0B1F" w:rsidRPr="004F426E" w:rsidRDefault="009E0B1F" w:rsidP="00610BE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426E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9E0B1F" w:rsidRPr="004F426E" w:rsidTr="006D6D28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E0B1F" w:rsidRPr="004F426E" w:rsidRDefault="009E0B1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E0B1F" w:rsidRPr="004F426E" w:rsidRDefault="009E0B1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h)</w:t>
            </w:r>
          </w:p>
        </w:tc>
        <w:tc>
          <w:tcPr>
            <w:tcW w:w="7025" w:type="dxa"/>
            <w:shd w:val="clear" w:color="auto" w:fill="auto"/>
            <w:vAlign w:val="center"/>
          </w:tcPr>
          <w:p w:rsidR="009E0B1F" w:rsidRPr="004F426E" w:rsidRDefault="009E0B1F" w:rsidP="00610BE8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What is arbitrage pricing?</w:t>
            </w:r>
          </w:p>
        </w:tc>
        <w:tc>
          <w:tcPr>
            <w:tcW w:w="850" w:type="dxa"/>
          </w:tcPr>
          <w:p w:rsidR="009E0B1F" w:rsidRDefault="009E0B1F" w:rsidP="009E0B1F">
            <w:pPr>
              <w:spacing w:after="0"/>
              <w:jc w:val="center"/>
            </w:pPr>
            <w:r w:rsidRPr="00D61327">
              <w:rPr>
                <w:rFonts w:ascii="Bookman Old Style" w:hAnsi="Bookman Old Style"/>
                <w:sz w:val="24"/>
                <w:szCs w:val="24"/>
              </w:rPr>
              <w:t>1M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E0B1F" w:rsidRPr="004F426E" w:rsidRDefault="009E0B1F" w:rsidP="00610BE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426E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E0B1F" w:rsidRPr="004F426E" w:rsidRDefault="009E0B1F" w:rsidP="00610BE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426E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9E0B1F" w:rsidRPr="004F426E" w:rsidTr="006D6D28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E0B1F" w:rsidRPr="004F426E" w:rsidRDefault="009E0B1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E0B1F" w:rsidRPr="004F426E" w:rsidRDefault="009E0B1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i)</w:t>
            </w:r>
          </w:p>
        </w:tc>
        <w:tc>
          <w:tcPr>
            <w:tcW w:w="7025" w:type="dxa"/>
            <w:shd w:val="clear" w:color="auto" w:fill="auto"/>
            <w:vAlign w:val="center"/>
          </w:tcPr>
          <w:p w:rsidR="009E0B1F" w:rsidRPr="004F426E" w:rsidRDefault="006C462B" w:rsidP="00610BE8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Explain currency swap.</w:t>
            </w:r>
          </w:p>
        </w:tc>
        <w:tc>
          <w:tcPr>
            <w:tcW w:w="850" w:type="dxa"/>
          </w:tcPr>
          <w:p w:rsidR="009E0B1F" w:rsidRDefault="009E0B1F" w:rsidP="009E0B1F">
            <w:pPr>
              <w:spacing w:after="0"/>
              <w:jc w:val="center"/>
            </w:pPr>
            <w:r w:rsidRPr="00D61327">
              <w:rPr>
                <w:rFonts w:ascii="Bookman Old Style" w:hAnsi="Bookman Old Style"/>
                <w:sz w:val="24"/>
                <w:szCs w:val="24"/>
              </w:rPr>
              <w:t>1M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E0B1F" w:rsidRPr="004F426E" w:rsidRDefault="009E0B1F" w:rsidP="00610BE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426E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E0B1F" w:rsidRPr="004F426E" w:rsidRDefault="009E0B1F" w:rsidP="00610BE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426E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6C462B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9E0B1F" w:rsidRPr="004F426E" w:rsidTr="006D6D28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E0B1F" w:rsidRPr="004F426E" w:rsidRDefault="009E0B1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E0B1F" w:rsidRPr="004F426E" w:rsidRDefault="009E0B1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j)</w:t>
            </w:r>
          </w:p>
        </w:tc>
        <w:tc>
          <w:tcPr>
            <w:tcW w:w="7025" w:type="dxa"/>
            <w:shd w:val="clear" w:color="auto" w:fill="auto"/>
            <w:vAlign w:val="center"/>
          </w:tcPr>
          <w:p w:rsidR="009E0B1F" w:rsidRPr="004F426E" w:rsidRDefault="009E0B1F" w:rsidP="00396857">
            <w:pPr>
              <w:spacing w:after="0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Define carbon credit.</w:t>
            </w:r>
          </w:p>
        </w:tc>
        <w:tc>
          <w:tcPr>
            <w:tcW w:w="850" w:type="dxa"/>
          </w:tcPr>
          <w:p w:rsidR="009E0B1F" w:rsidRDefault="009E0B1F" w:rsidP="009E0B1F">
            <w:pPr>
              <w:spacing w:after="0"/>
              <w:jc w:val="center"/>
            </w:pPr>
            <w:r w:rsidRPr="00D61327">
              <w:rPr>
                <w:rFonts w:ascii="Bookman Old Style" w:hAnsi="Bookman Old Style"/>
                <w:sz w:val="24"/>
                <w:szCs w:val="24"/>
              </w:rPr>
              <w:t>1M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E0B1F" w:rsidRPr="004F426E" w:rsidRDefault="009E0B1F" w:rsidP="00610BE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426E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E0B1F" w:rsidRPr="004F426E" w:rsidRDefault="009E0B1F" w:rsidP="00610BE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426E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</w:tbl>
    <w:p w:rsidR="00D03572" w:rsidRPr="000D2777" w:rsidRDefault="00D03572" w:rsidP="00D03572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14"/>
          <w:szCs w:val="24"/>
        </w:rPr>
      </w:pPr>
    </w:p>
    <w:p w:rsidR="00D03572" w:rsidRPr="007B1941" w:rsidRDefault="00396857" w:rsidP="00D03572">
      <w:pPr>
        <w:spacing w:after="0" w:line="240" w:lineRule="auto"/>
        <w:ind w:left="720" w:hanging="720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  <w:t xml:space="preserve">PART- B </w:t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="0065739B"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>5 x 10M = 50Marks</w:t>
      </w:r>
      <w:r w:rsidR="00D03572" w:rsidRPr="007B1941">
        <w:rPr>
          <w:rFonts w:ascii="Times New Roman" w:hAnsi="Times New Roman"/>
          <w:b/>
          <w:sz w:val="24"/>
          <w:szCs w:val="24"/>
        </w:rPr>
        <w:tab/>
      </w:r>
      <w:r w:rsidR="00D03572" w:rsidRPr="007B1941">
        <w:rPr>
          <w:rFonts w:ascii="Times New Roman" w:hAnsi="Times New Roman"/>
          <w:b/>
          <w:sz w:val="24"/>
          <w:szCs w:val="24"/>
        </w:rPr>
        <w:tab/>
      </w:r>
      <w:r w:rsidR="00D03572" w:rsidRPr="007B1941">
        <w:rPr>
          <w:rFonts w:ascii="Times New Roman" w:hAnsi="Times New Roman"/>
          <w:b/>
          <w:sz w:val="24"/>
          <w:szCs w:val="24"/>
        </w:rPr>
        <w:tab/>
      </w:r>
      <w:r w:rsidR="00D03572" w:rsidRPr="007B1941">
        <w:rPr>
          <w:rFonts w:ascii="Times New Roman" w:hAnsi="Times New Roman"/>
          <w:b/>
          <w:sz w:val="24"/>
          <w:szCs w:val="24"/>
        </w:rPr>
        <w:tab/>
      </w:r>
      <w:r w:rsidR="00D03572" w:rsidRPr="007B1941">
        <w:rPr>
          <w:rFonts w:ascii="Times New Roman" w:hAnsi="Times New Roman"/>
          <w:b/>
          <w:sz w:val="24"/>
          <w:szCs w:val="24"/>
        </w:rPr>
        <w:tab/>
      </w:r>
      <w:r w:rsidR="00D03572" w:rsidRPr="007B1941">
        <w:rPr>
          <w:rFonts w:ascii="Times New Roman" w:hAnsi="Times New Roman"/>
          <w:b/>
          <w:sz w:val="24"/>
          <w:szCs w:val="24"/>
        </w:rPr>
        <w:tab/>
      </w:r>
      <w:r w:rsidR="00D03572" w:rsidRPr="007B1941">
        <w:rPr>
          <w:rFonts w:ascii="Times New Roman" w:hAnsi="Times New Roman"/>
          <w:b/>
          <w:sz w:val="24"/>
          <w:szCs w:val="24"/>
        </w:rPr>
        <w:tab/>
      </w:r>
      <w:r w:rsidR="00D03572" w:rsidRPr="007B1941">
        <w:rPr>
          <w:rFonts w:ascii="Times New Roman" w:hAnsi="Times New Roman"/>
          <w:b/>
          <w:sz w:val="24"/>
          <w:szCs w:val="24"/>
        </w:rPr>
        <w:tab/>
      </w:r>
    </w:p>
    <w:tbl>
      <w:tblPr>
        <w:tblW w:w="10348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425"/>
        <w:gridCol w:w="6946"/>
        <w:gridCol w:w="850"/>
        <w:gridCol w:w="851"/>
        <w:gridCol w:w="850"/>
      </w:tblGrid>
      <w:tr w:rsidR="00396857" w:rsidRPr="004F426E" w:rsidTr="0065739B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4F426E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426E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4F426E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426E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396857" w:rsidRPr="004F426E" w:rsidRDefault="009E0B1F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Define Derivatives and explain different derivatives in financial markets.</w:t>
            </w:r>
          </w:p>
        </w:tc>
        <w:tc>
          <w:tcPr>
            <w:tcW w:w="850" w:type="dxa"/>
            <w:vAlign w:val="center"/>
          </w:tcPr>
          <w:p w:rsidR="00396857" w:rsidRPr="004F426E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426E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96857" w:rsidRPr="004F426E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426E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4F426E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396857" w:rsidRPr="004F426E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426E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9D5D10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96857" w:rsidRPr="004F426E" w:rsidTr="0065739B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4F426E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4F426E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426E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396857" w:rsidRPr="004F426E" w:rsidRDefault="00D809FD" w:rsidP="008A69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4F426E">
              <w:rPr>
                <w:rFonts w:ascii="Bookman Old Style" w:hAnsi="Bookman Old Style"/>
                <w:sz w:val="24"/>
                <w:szCs w:val="24"/>
              </w:rPr>
              <w:t>How does currency risk impact international trade and investment decisions?</w:t>
            </w:r>
          </w:p>
        </w:tc>
        <w:tc>
          <w:tcPr>
            <w:tcW w:w="850" w:type="dxa"/>
            <w:vAlign w:val="center"/>
          </w:tcPr>
          <w:p w:rsidR="00396857" w:rsidRPr="004F426E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426E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96857" w:rsidRPr="004F426E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426E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4F426E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396857" w:rsidRPr="004F426E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426E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9D5D10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C84F0A" w:rsidRPr="004F426E" w:rsidTr="0065739B">
        <w:trPr>
          <w:trHeight w:val="432"/>
        </w:trPr>
        <w:tc>
          <w:tcPr>
            <w:tcW w:w="10348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4F426E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426E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396857" w:rsidRPr="004F426E" w:rsidTr="0065739B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4F426E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426E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4F426E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426E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396857" w:rsidRPr="004F426E" w:rsidRDefault="009941A3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4F426E">
              <w:rPr>
                <w:rFonts w:ascii="Bookman Old Style" w:hAnsi="Bookman Old Style"/>
                <w:sz w:val="24"/>
                <w:szCs w:val="24"/>
              </w:rPr>
              <w:t>Discuss the role of financial markets in managing financial risks.</w:t>
            </w:r>
          </w:p>
        </w:tc>
        <w:tc>
          <w:tcPr>
            <w:tcW w:w="850" w:type="dxa"/>
            <w:vAlign w:val="center"/>
          </w:tcPr>
          <w:p w:rsidR="00396857" w:rsidRPr="004F426E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426E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96857" w:rsidRPr="004F426E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426E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4F426E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396857" w:rsidRPr="004F426E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426E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9D5D10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96857" w:rsidRPr="004F426E" w:rsidTr="0065739B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4F426E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4F426E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426E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396857" w:rsidRPr="004F426E" w:rsidRDefault="00D809FD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4F426E">
              <w:rPr>
                <w:rFonts w:ascii="Bookman Old Style" w:hAnsi="Bookman Old Style"/>
                <w:sz w:val="24"/>
                <w:szCs w:val="24"/>
              </w:rPr>
              <w:t>What is credit risk, and how does it differ from counterparty risk?</w:t>
            </w:r>
          </w:p>
        </w:tc>
        <w:tc>
          <w:tcPr>
            <w:tcW w:w="850" w:type="dxa"/>
            <w:vAlign w:val="center"/>
          </w:tcPr>
          <w:p w:rsidR="00396857" w:rsidRPr="004F426E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426E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96857" w:rsidRPr="004F426E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426E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4F426E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396857" w:rsidRPr="004F426E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426E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9D5D10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C84F0A" w:rsidRPr="004F426E" w:rsidTr="0065739B">
        <w:trPr>
          <w:trHeight w:val="432"/>
        </w:trPr>
        <w:tc>
          <w:tcPr>
            <w:tcW w:w="10348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4F426E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396857" w:rsidRPr="004F426E" w:rsidTr="0065739B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4F426E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426E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4F426E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426E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6946" w:type="dxa"/>
            <w:shd w:val="clear" w:color="auto" w:fill="auto"/>
          </w:tcPr>
          <w:p w:rsidR="00396857" w:rsidRPr="004F426E" w:rsidRDefault="00D809FD" w:rsidP="008A692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4F426E">
              <w:rPr>
                <w:rFonts w:ascii="Bookman Old Style" w:hAnsi="Bookman Old Style"/>
                <w:sz w:val="24"/>
                <w:szCs w:val="24"/>
              </w:rPr>
              <w:t>Differentiate between credit risk and operational risk with real-world examples.</w:t>
            </w:r>
          </w:p>
        </w:tc>
        <w:tc>
          <w:tcPr>
            <w:tcW w:w="850" w:type="dxa"/>
            <w:vAlign w:val="center"/>
          </w:tcPr>
          <w:p w:rsidR="00396857" w:rsidRPr="004F426E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426E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96857" w:rsidRPr="004F426E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426E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4F426E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396857" w:rsidRPr="004F426E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426E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9D5D10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396857" w:rsidRPr="004F426E" w:rsidTr="0065739B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4F426E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4F426E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426E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6946" w:type="dxa"/>
            <w:shd w:val="clear" w:color="auto" w:fill="auto"/>
          </w:tcPr>
          <w:p w:rsidR="00396857" w:rsidRPr="004F426E" w:rsidRDefault="00D809FD" w:rsidP="008A692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4F426E">
              <w:rPr>
                <w:rFonts w:ascii="Bookman Old Style" w:hAnsi="Bookman Old Style"/>
                <w:sz w:val="24"/>
                <w:szCs w:val="24"/>
              </w:rPr>
              <w:t>Why is it important for financial institutions to adhere to Basel Norms?</w:t>
            </w:r>
          </w:p>
        </w:tc>
        <w:tc>
          <w:tcPr>
            <w:tcW w:w="850" w:type="dxa"/>
            <w:vAlign w:val="center"/>
          </w:tcPr>
          <w:p w:rsidR="00396857" w:rsidRPr="004F426E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426E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96857" w:rsidRPr="004F426E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426E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4F426E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396857" w:rsidRPr="004F426E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426E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9D5D10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C84F0A" w:rsidRPr="004F426E" w:rsidTr="0065739B">
        <w:trPr>
          <w:trHeight w:val="432"/>
        </w:trPr>
        <w:tc>
          <w:tcPr>
            <w:tcW w:w="10348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4F426E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  <w:p w:rsidR="00BC28D9" w:rsidRDefault="00BC28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</w:p>
          <w:p w:rsidR="00BC28D9" w:rsidRDefault="00BC28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</w:p>
          <w:p w:rsidR="00BC28D9" w:rsidRDefault="00BC28D9" w:rsidP="00BC28D9">
            <w:pPr>
              <w:spacing w:after="0" w:line="240" w:lineRule="auto"/>
              <w:jc w:val="right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/>
                <w:sz w:val="24"/>
                <w:szCs w:val="24"/>
              </w:rPr>
              <w:t>Page 1 of 2</w:t>
            </w:r>
          </w:p>
          <w:p w:rsidR="00BC28D9" w:rsidRPr="004F426E" w:rsidRDefault="00BC28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396857" w:rsidRPr="004F426E" w:rsidTr="0065739B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4F426E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426E">
              <w:rPr>
                <w:rFonts w:ascii="Bookman Old Style" w:eastAsia="Calibri" w:hAnsi="Bookman Old Style"/>
                <w:sz w:val="24"/>
                <w:szCs w:val="24"/>
              </w:rPr>
              <w:lastRenderedPageBreak/>
              <w:t>5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4F426E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426E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6946" w:type="dxa"/>
            <w:shd w:val="clear" w:color="auto" w:fill="auto"/>
          </w:tcPr>
          <w:p w:rsidR="00396857" w:rsidRPr="004F426E" w:rsidRDefault="00D809FD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4F426E">
              <w:rPr>
                <w:rFonts w:ascii="Bookman Old Style" w:hAnsi="Bookman Old Style"/>
                <w:sz w:val="24"/>
                <w:szCs w:val="24"/>
              </w:rPr>
              <w:t>Analyze the causes and consequences of liquidity risk in financial markets.</w:t>
            </w:r>
          </w:p>
        </w:tc>
        <w:tc>
          <w:tcPr>
            <w:tcW w:w="850" w:type="dxa"/>
            <w:vAlign w:val="center"/>
          </w:tcPr>
          <w:p w:rsidR="00396857" w:rsidRPr="004F426E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426E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96857" w:rsidRPr="004F426E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426E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4F426E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396857" w:rsidRPr="004F426E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426E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9D5D10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396857" w:rsidRPr="004F426E" w:rsidTr="0065739B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4F426E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4F426E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426E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6946" w:type="dxa"/>
            <w:shd w:val="clear" w:color="auto" w:fill="auto"/>
          </w:tcPr>
          <w:p w:rsidR="00396857" w:rsidRPr="004F426E" w:rsidRDefault="00D809FD" w:rsidP="008A692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4F426E">
              <w:rPr>
                <w:rFonts w:ascii="Bookman Old Style" w:eastAsia="Calibri" w:hAnsi="Bookman Old Style"/>
                <w:sz w:val="24"/>
                <w:szCs w:val="24"/>
              </w:rPr>
              <w:t>How does exchange rate risk influence multinational corporations, and what strategies can mitigate it?</w:t>
            </w:r>
          </w:p>
        </w:tc>
        <w:tc>
          <w:tcPr>
            <w:tcW w:w="850" w:type="dxa"/>
            <w:vAlign w:val="center"/>
          </w:tcPr>
          <w:p w:rsidR="00396857" w:rsidRPr="004F426E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426E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96857" w:rsidRPr="004F426E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426E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4F426E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396857" w:rsidRPr="004F426E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426E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9D5D10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C84F0A" w:rsidRPr="004F426E" w:rsidTr="0065739B">
        <w:trPr>
          <w:trHeight w:val="432"/>
        </w:trPr>
        <w:tc>
          <w:tcPr>
            <w:tcW w:w="10348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4F426E" w:rsidRDefault="00C84F0A" w:rsidP="0065739B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C96789" w:rsidRPr="004F426E" w:rsidTr="0065739B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96789" w:rsidRPr="004F426E" w:rsidRDefault="00C9678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426E"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96789" w:rsidRPr="004F426E" w:rsidRDefault="00C9678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6946" w:type="dxa"/>
            <w:shd w:val="clear" w:color="auto" w:fill="auto"/>
            <w:vAlign w:val="center"/>
          </w:tcPr>
          <w:p w:rsidR="00C96789" w:rsidRPr="004E72F0" w:rsidRDefault="00C96789" w:rsidP="00451350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4E72F0">
              <w:rPr>
                <w:rFonts w:ascii="Bookman Old Style" w:hAnsi="Bookman Old Style"/>
                <w:sz w:val="24"/>
                <w:szCs w:val="24"/>
              </w:rPr>
              <w:t xml:space="preserve">Explain the </w:t>
            </w:r>
            <w:r>
              <w:rPr>
                <w:rFonts w:ascii="Bookman Old Style" w:hAnsi="Bookman Old Style"/>
                <w:sz w:val="24"/>
                <w:szCs w:val="24"/>
              </w:rPr>
              <w:t>factors influencing the growth of derivatives market in India.</w:t>
            </w:r>
          </w:p>
        </w:tc>
        <w:tc>
          <w:tcPr>
            <w:tcW w:w="850" w:type="dxa"/>
            <w:vAlign w:val="center"/>
          </w:tcPr>
          <w:p w:rsidR="00C96789" w:rsidRPr="004E72F0" w:rsidRDefault="00C96789" w:rsidP="0045135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E72F0">
              <w:rPr>
                <w:rFonts w:ascii="Bookman Old Style" w:eastAsia="Calibri" w:hAnsi="Bookman Old Style"/>
                <w:sz w:val="24"/>
                <w:szCs w:val="24"/>
              </w:rPr>
              <w:t>10M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96789" w:rsidRPr="004E72F0" w:rsidRDefault="00C96789" w:rsidP="0045135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E72F0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C96789" w:rsidRPr="004E72F0" w:rsidRDefault="00C96789" w:rsidP="0045135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E72F0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C84F0A" w:rsidRPr="004F426E" w:rsidTr="0065739B">
        <w:trPr>
          <w:trHeight w:val="432"/>
        </w:trPr>
        <w:tc>
          <w:tcPr>
            <w:tcW w:w="10348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4F426E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426E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396857" w:rsidRPr="004F426E" w:rsidTr="0065739B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4F426E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426E">
              <w:rPr>
                <w:rFonts w:ascii="Bookman Old Style" w:eastAsia="Calibri" w:hAnsi="Bookman Old Style"/>
                <w:sz w:val="24"/>
                <w:szCs w:val="24"/>
              </w:rPr>
              <w:t>7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4F426E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426E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6946" w:type="dxa"/>
            <w:shd w:val="clear" w:color="auto" w:fill="auto"/>
          </w:tcPr>
          <w:p w:rsidR="00396857" w:rsidRPr="004F426E" w:rsidRDefault="00217A39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</w:pPr>
            <w:r w:rsidRPr="004F426E">
              <w:rPr>
                <w:rFonts w:ascii="Bookman Old Style" w:hAnsi="Bookman Old Style"/>
                <w:sz w:val="24"/>
                <w:szCs w:val="24"/>
              </w:rPr>
              <w:t>Compare and contrast forward contracts and futures contracts with examples.</w:t>
            </w:r>
            <w:bookmarkStart w:id="0" w:name="_GoBack"/>
            <w:bookmarkEnd w:id="0"/>
          </w:p>
        </w:tc>
        <w:tc>
          <w:tcPr>
            <w:tcW w:w="850" w:type="dxa"/>
            <w:vAlign w:val="center"/>
          </w:tcPr>
          <w:p w:rsidR="00396857" w:rsidRPr="004F426E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426E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96857" w:rsidRPr="004F426E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426E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4F426E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396857" w:rsidRPr="004F426E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426E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9D5D10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396857" w:rsidRPr="004F426E" w:rsidTr="0065739B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4F426E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4F426E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426E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6946" w:type="dxa"/>
            <w:shd w:val="clear" w:color="auto" w:fill="auto"/>
          </w:tcPr>
          <w:p w:rsidR="00396857" w:rsidRPr="004F426E" w:rsidRDefault="00217A39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</w:pPr>
            <w:r w:rsidRPr="004F426E">
              <w:rPr>
                <w:rFonts w:ascii="Bookman Old Style" w:hAnsi="Bookman Old Style"/>
                <w:sz w:val="24"/>
                <w:szCs w:val="24"/>
              </w:rPr>
              <w:t>Analyze the role of the futures market in global financial systems.</w:t>
            </w:r>
          </w:p>
        </w:tc>
        <w:tc>
          <w:tcPr>
            <w:tcW w:w="850" w:type="dxa"/>
            <w:vAlign w:val="center"/>
          </w:tcPr>
          <w:p w:rsidR="00396857" w:rsidRPr="004F426E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426E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96857" w:rsidRPr="004F426E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426E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4F426E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396857" w:rsidRPr="004F426E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426E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9D5D10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C84F0A" w:rsidRPr="004F426E" w:rsidTr="0065739B">
        <w:trPr>
          <w:trHeight w:val="432"/>
        </w:trPr>
        <w:tc>
          <w:tcPr>
            <w:tcW w:w="10348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4F426E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C84F0A" w:rsidRPr="004F426E" w:rsidTr="0065739B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84F0A" w:rsidRPr="004F426E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426E">
              <w:rPr>
                <w:rFonts w:ascii="Bookman Old Style" w:eastAsia="Calibri" w:hAnsi="Bookman Old Style"/>
                <w:sz w:val="24"/>
                <w:szCs w:val="24"/>
              </w:rPr>
              <w:t>8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4F426E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6946" w:type="dxa"/>
            <w:shd w:val="clear" w:color="auto" w:fill="auto"/>
            <w:vAlign w:val="center"/>
          </w:tcPr>
          <w:p w:rsidR="00C84F0A" w:rsidRPr="004F426E" w:rsidRDefault="009E0B1F" w:rsidP="004F426E">
            <w:pPr>
              <w:snapToGrid w:val="0"/>
              <w:spacing w:after="0" w:line="240" w:lineRule="auto"/>
              <w:jc w:val="both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What is option contract? Explain the options contract structure.</w:t>
            </w:r>
          </w:p>
        </w:tc>
        <w:tc>
          <w:tcPr>
            <w:tcW w:w="850" w:type="dxa"/>
            <w:vAlign w:val="center"/>
          </w:tcPr>
          <w:p w:rsidR="00C84F0A" w:rsidRPr="004F426E" w:rsidRDefault="001A01E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426E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="00C84F0A" w:rsidRPr="004F426E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84F0A" w:rsidRPr="004F426E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426E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4F426E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C84F0A" w:rsidRPr="004F426E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426E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9D5D10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C84F0A" w:rsidRPr="004F426E" w:rsidTr="0065739B">
        <w:trPr>
          <w:trHeight w:val="432"/>
        </w:trPr>
        <w:tc>
          <w:tcPr>
            <w:tcW w:w="10348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4F426E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426E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396857" w:rsidRPr="004F426E" w:rsidTr="0065739B">
        <w:trPr>
          <w:trHeight w:val="395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4F426E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426E">
              <w:rPr>
                <w:rFonts w:ascii="Bookman Old Style" w:eastAsia="Calibri" w:hAnsi="Bookman Old Style"/>
                <w:sz w:val="24"/>
                <w:szCs w:val="24"/>
              </w:rPr>
              <w:t>9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4F426E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426E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396857" w:rsidRPr="004F426E" w:rsidRDefault="00217A39" w:rsidP="005755B7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4F426E">
              <w:rPr>
                <w:rFonts w:ascii="Bookman Old Style" w:hAnsi="Bookman Old Style"/>
                <w:sz w:val="24"/>
                <w:szCs w:val="24"/>
              </w:rPr>
              <w:t>Evaluate the effectiveness</w:t>
            </w:r>
            <w:r w:rsidR="005755B7">
              <w:rPr>
                <w:rFonts w:ascii="Bookman Old Style" w:hAnsi="Bookman Old Style"/>
                <w:sz w:val="24"/>
                <w:szCs w:val="24"/>
              </w:rPr>
              <w:t xml:space="preserve"> of different option strategies</w:t>
            </w:r>
            <w:r w:rsidRPr="004F426E">
              <w:rPr>
                <w:rFonts w:ascii="Bookman Old Style" w:hAnsi="Bookman Old Style"/>
                <w:sz w:val="24"/>
                <w:szCs w:val="24"/>
              </w:rPr>
              <w:t xml:space="preserve"> in </w:t>
            </w:r>
            <w:r w:rsidR="005755B7">
              <w:rPr>
                <w:rFonts w:ascii="Bookman Old Style" w:hAnsi="Bookman Old Style"/>
                <w:sz w:val="24"/>
                <w:szCs w:val="24"/>
              </w:rPr>
              <w:t>managing financial risk</w:t>
            </w:r>
            <w:r w:rsidRPr="004F426E">
              <w:rPr>
                <w:rFonts w:ascii="Bookman Old Style" w:hAnsi="Bookman Old Style"/>
                <w:sz w:val="24"/>
                <w:szCs w:val="24"/>
              </w:rPr>
              <w:t>.</w:t>
            </w:r>
          </w:p>
        </w:tc>
        <w:tc>
          <w:tcPr>
            <w:tcW w:w="850" w:type="dxa"/>
            <w:vAlign w:val="center"/>
          </w:tcPr>
          <w:p w:rsidR="00396857" w:rsidRPr="004F426E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426E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96857" w:rsidRPr="004F426E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426E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4F426E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396857" w:rsidRPr="004F426E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426E">
              <w:rPr>
                <w:rFonts w:ascii="Bookman Old Style" w:eastAsia="Calibri" w:hAnsi="Bookman Old Style"/>
                <w:sz w:val="24"/>
                <w:szCs w:val="24"/>
              </w:rPr>
              <w:t>B</w:t>
            </w:r>
            <w:r w:rsidR="00BC28D9">
              <w:rPr>
                <w:rFonts w:ascii="Bookman Old Style" w:eastAsia="Calibri" w:hAnsi="Bookman Old Style"/>
                <w:sz w:val="24"/>
                <w:szCs w:val="24"/>
              </w:rPr>
              <w:t>L5</w:t>
            </w:r>
          </w:p>
        </w:tc>
      </w:tr>
      <w:tr w:rsidR="00396857" w:rsidRPr="004F426E" w:rsidTr="0065739B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4F426E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4F426E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426E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396857" w:rsidRPr="004F426E" w:rsidRDefault="00217A39" w:rsidP="008A69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4F426E">
              <w:rPr>
                <w:rFonts w:ascii="Bookman Old Style" w:hAnsi="Bookman Old Style"/>
                <w:sz w:val="24"/>
                <w:szCs w:val="24"/>
              </w:rPr>
              <w:t>Explain the principles of call option pricing. How does the time value of money influence call option prices?</w:t>
            </w:r>
          </w:p>
        </w:tc>
        <w:tc>
          <w:tcPr>
            <w:tcW w:w="850" w:type="dxa"/>
            <w:vAlign w:val="center"/>
          </w:tcPr>
          <w:p w:rsidR="00396857" w:rsidRPr="004F426E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426E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96857" w:rsidRPr="004F426E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426E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4F426E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396857" w:rsidRPr="004F426E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426E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9D5D10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C84F0A" w:rsidRPr="004F426E" w:rsidTr="0065739B">
        <w:trPr>
          <w:trHeight w:val="432"/>
        </w:trPr>
        <w:tc>
          <w:tcPr>
            <w:tcW w:w="10348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4F426E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396857" w:rsidRPr="004F426E" w:rsidTr="0065739B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4F426E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426E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4F426E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6946" w:type="dxa"/>
            <w:shd w:val="clear" w:color="auto" w:fill="auto"/>
          </w:tcPr>
          <w:p w:rsidR="00396857" w:rsidRPr="004F426E" w:rsidRDefault="004F426E" w:rsidP="00D92C77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4F426E">
              <w:rPr>
                <w:rFonts w:ascii="Bookman Old Style" w:hAnsi="Bookman Old Style"/>
                <w:sz w:val="24"/>
                <w:szCs w:val="24"/>
              </w:rPr>
              <w:t>Analyze the interplay between inte</w:t>
            </w:r>
            <w:r w:rsidR="00D92C77">
              <w:rPr>
                <w:rFonts w:ascii="Bookman Old Style" w:hAnsi="Bookman Old Style"/>
                <w:sz w:val="24"/>
                <w:szCs w:val="24"/>
              </w:rPr>
              <w:t xml:space="preserve">rest rate swaps, currency swaps in </w:t>
            </w:r>
            <w:r w:rsidRPr="004F426E">
              <w:rPr>
                <w:rFonts w:ascii="Bookman Old Style" w:hAnsi="Bookman Old Style"/>
                <w:sz w:val="24"/>
                <w:szCs w:val="24"/>
              </w:rPr>
              <w:t>managing diversified financial risks.</w:t>
            </w:r>
          </w:p>
        </w:tc>
        <w:tc>
          <w:tcPr>
            <w:tcW w:w="850" w:type="dxa"/>
            <w:vAlign w:val="center"/>
          </w:tcPr>
          <w:p w:rsidR="00396857" w:rsidRPr="004F426E" w:rsidRDefault="004F426E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426E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="00396857" w:rsidRPr="004F426E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96857" w:rsidRPr="004F426E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426E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4F426E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396857" w:rsidRPr="004F426E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426E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9D5D10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C84F0A" w:rsidRPr="004F426E" w:rsidTr="0065739B">
        <w:trPr>
          <w:trHeight w:val="432"/>
        </w:trPr>
        <w:tc>
          <w:tcPr>
            <w:tcW w:w="10348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4F426E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426E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396857" w:rsidRPr="004F426E" w:rsidTr="0065739B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4F426E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4F426E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4F426E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426E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396857" w:rsidRPr="004F426E" w:rsidRDefault="0015319A" w:rsidP="008A69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 xml:space="preserve">Determine </w:t>
            </w:r>
            <w:r w:rsidR="00BC28D9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the pricing and valuation of currency swaps.</w:t>
            </w:r>
          </w:p>
        </w:tc>
        <w:tc>
          <w:tcPr>
            <w:tcW w:w="850" w:type="dxa"/>
            <w:vAlign w:val="center"/>
          </w:tcPr>
          <w:p w:rsidR="00396857" w:rsidRPr="004F426E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426E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96857" w:rsidRPr="004F426E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426E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4F426E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396857" w:rsidRPr="004F426E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426E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CC609B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</w:tr>
      <w:tr w:rsidR="00396857" w:rsidRPr="004F426E" w:rsidTr="0065739B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4F426E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4F426E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426E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6946" w:type="dxa"/>
          </w:tcPr>
          <w:p w:rsidR="00396857" w:rsidRPr="004F426E" w:rsidRDefault="004F426E" w:rsidP="006D54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4F426E">
              <w:rPr>
                <w:rFonts w:ascii="Bookman Old Style" w:hAnsi="Bookman Old Style"/>
                <w:sz w:val="24"/>
                <w:szCs w:val="24"/>
              </w:rPr>
              <w:t>Examine the significance of currency swa</w:t>
            </w:r>
            <w:r w:rsidR="006D5450">
              <w:rPr>
                <w:rFonts w:ascii="Bookman Old Style" w:hAnsi="Bookman Old Style"/>
                <w:sz w:val="24"/>
                <w:szCs w:val="24"/>
              </w:rPr>
              <w:t>ps in India’s financial markets.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96857" w:rsidRPr="004F426E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426E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96857" w:rsidRPr="004F426E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426E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4F426E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396857" w:rsidRPr="004F426E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426E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BC28D9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</w:tbl>
    <w:p w:rsidR="00D03572" w:rsidRPr="007B1941" w:rsidRDefault="00D03572" w:rsidP="00D03572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D03572" w:rsidRDefault="00D03572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8A41A6">
        <w:rPr>
          <w:rFonts w:ascii="Times New Roman" w:hAnsi="Times New Roman"/>
          <w:b/>
          <w:sz w:val="24"/>
          <w:szCs w:val="24"/>
        </w:rPr>
        <w:t>---oo0oo---</w:t>
      </w:r>
    </w:p>
    <w:p w:rsidR="00A035CC" w:rsidRDefault="00A035CC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A035CC" w:rsidRDefault="00A035CC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A035CC" w:rsidRDefault="00A035CC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A035CC" w:rsidRDefault="00A035CC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A035CC" w:rsidRDefault="00A035CC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A035CC" w:rsidRDefault="00A035CC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A035CC" w:rsidRDefault="00A035CC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A035CC" w:rsidRDefault="00A035CC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A035CC" w:rsidRDefault="00A035CC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A035CC" w:rsidRDefault="00A035CC" w:rsidP="00A035CC">
      <w:pPr>
        <w:pStyle w:val="ListParagraph"/>
        <w:ind w:left="0"/>
        <w:jc w:val="right"/>
        <w:rPr>
          <w:rFonts w:ascii="Bookman Old Style" w:hAnsi="Bookman Old Style"/>
          <w:sz w:val="24"/>
          <w:szCs w:val="24"/>
        </w:rPr>
      </w:pPr>
      <w:r w:rsidRPr="00A035CC">
        <w:rPr>
          <w:rFonts w:ascii="Bookman Old Style" w:hAnsi="Bookman Old Style"/>
          <w:sz w:val="24"/>
          <w:szCs w:val="24"/>
        </w:rPr>
        <w:t>Page 2 of 2</w:t>
      </w:r>
    </w:p>
    <w:p w:rsidR="00851771" w:rsidRDefault="00851771" w:rsidP="00A035CC">
      <w:pPr>
        <w:pStyle w:val="ListParagraph"/>
        <w:ind w:left="0"/>
        <w:jc w:val="right"/>
        <w:rPr>
          <w:rFonts w:ascii="Bookman Old Style" w:hAnsi="Bookman Old Style"/>
          <w:sz w:val="24"/>
          <w:szCs w:val="24"/>
        </w:rPr>
      </w:pPr>
    </w:p>
    <w:p w:rsidR="00851771" w:rsidRDefault="00851771" w:rsidP="00A035CC">
      <w:pPr>
        <w:pStyle w:val="ListParagraph"/>
        <w:ind w:left="0"/>
        <w:jc w:val="right"/>
        <w:rPr>
          <w:rFonts w:ascii="Bookman Old Style" w:hAnsi="Bookman Old Style"/>
          <w:sz w:val="24"/>
          <w:szCs w:val="24"/>
        </w:rPr>
      </w:pPr>
    </w:p>
    <w:p w:rsidR="00851771" w:rsidRDefault="00851771" w:rsidP="00A035CC">
      <w:pPr>
        <w:pStyle w:val="ListParagraph"/>
        <w:ind w:left="0"/>
        <w:jc w:val="right"/>
        <w:rPr>
          <w:rFonts w:ascii="Bookman Old Style" w:hAnsi="Bookman Old Style"/>
          <w:sz w:val="24"/>
          <w:szCs w:val="24"/>
        </w:rPr>
      </w:pPr>
    </w:p>
    <w:p w:rsidR="00851771" w:rsidRDefault="00851771" w:rsidP="00A035CC">
      <w:pPr>
        <w:pStyle w:val="ListParagraph"/>
        <w:ind w:left="0"/>
        <w:jc w:val="right"/>
        <w:rPr>
          <w:rFonts w:ascii="Bookman Old Style" w:hAnsi="Bookman Old Style"/>
          <w:sz w:val="24"/>
          <w:szCs w:val="24"/>
        </w:rPr>
      </w:pPr>
    </w:p>
    <w:p w:rsidR="00851771" w:rsidRDefault="00851771" w:rsidP="00A035CC">
      <w:pPr>
        <w:pStyle w:val="ListParagraph"/>
        <w:ind w:left="0"/>
        <w:jc w:val="right"/>
        <w:rPr>
          <w:rFonts w:ascii="Bookman Old Style" w:hAnsi="Bookman Old Style"/>
          <w:sz w:val="24"/>
          <w:szCs w:val="24"/>
        </w:rPr>
      </w:pPr>
    </w:p>
    <w:p w:rsidR="00851771" w:rsidRDefault="00851771" w:rsidP="00A035CC">
      <w:pPr>
        <w:pStyle w:val="ListParagraph"/>
        <w:ind w:left="0"/>
        <w:jc w:val="right"/>
        <w:rPr>
          <w:rFonts w:ascii="Bookman Old Style" w:hAnsi="Bookman Old Style"/>
          <w:sz w:val="24"/>
          <w:szCs w:val="24"/>
        </w:rPr>
      </w:pPr>
    </w:p>
    <w:p w:rsidR="00851771" w:rsidRDefault="00851771" w:rsidP="00A035CC">
      <w:pPr>
        <w:pStyle w:val="ListParagraph"/>
        <w:ind w:left="0"/>
        <w:jc w:val="right"/>
        <w:rPr>
          <w:rFonts w:ascii="Bookman Old Style" w:hAnsi="Bookman Old Style"/>
          <w:sz w:val="24"/>
          <w:szCs w:val="24"/>
        </w:rPr>
      </w:pPr>
    </w:p>
    <w:p w:rsidR="00851771" w:rsidRDefault="00851771" w:rsidP="00A035CC">
      <w:pPr>
        <w:pStyle w:val="ListParagraph"/>
        <w:ind w:left="0"/>
        <w:jc w:val="right"/>
        <w:rPr>
          <w:rFonts w:ascii="Bookman Old Style" w:hAnsi="Bookman Old Style"/>
          <w:sz w:val="24"/>
          <w:szCs w:val="24"/>
        </w:rPr>
      </w:pPr>
    </w:p>
    <w:p w:rsidR="00851771" w:rsidRDefault="00851771" w:rsidP="00A035CC">
      <w:pPr>
        <w:pStyle w:val="ListParagraph"/>
        <w:ind w:left="0"/>
        <w:jc w:val="right"/>
        <w:rPr>
          <w:rFonts w:ascii="Bookman Old Style" w:hAnsi="Bookman Old Style"/>
          <w:sz w:val="24"/>
          <w:szCs w:val="24"/>
        </w:rPr>
      </w:pPr>
    </w:p>
    <w:p w:rsidR="00851771" w:rsidRDefault="00851771" w:rsidP="00A035CC">
      <w:pPr>
        <w:pStyle w:val="ListParagraph"/>
        <w:ind w:left="0"/>
        <w:jc w:val="right"/>
        <w:rPr>
          <w:rFonts w:ascii="Bookman Old Style" w:hAnsi="Bookman Old Style"/>
          <w:sz w:val="24"/>
          <w:szCs w:val="24"/>
        </w:rPr>
      </w:pPr>
    </w:p>
    <w:p w:rsidR="00851771" w:rsidRDefault="00851771" w:rsidP="00851771">
      <w:pPr>
        <w:spacing w:after="0" w:line="240" w:lineRule="auto"/>
        <w:contextualSpacing/>
        <w:rPr>
          <w:rFonts w:ascii="Cambria" w:hAnsi="Cambria" w:cs="Times New Roman"/>
          <w:b/>
          <w:sz w:val="28"/>
          <w:szCs w:val="24"/>
        </w:rPr>
      </w:pPr>
      <w:r>
        <w:rPr>
          <w:rFonts w:ascii="Times New Roman" w:hAnsi="Times New Roman"/>
          <w:b/>
        </w:rPr>
        <w:lastRenderedPageBreak/>
        <w:t>Course Code:</w:t>
      </w:r>
      <w:r>
        <w:rPr>
          <w:rFonts w:ascii="Times New Roman" w:hAnsi="Times New Roman"/>
          <w:b/>
          <w:sz w:val="24"/>
          <w:szCs w:val="24"/>
        </w:rPr>
        <w:tab/>
        <w:t>C50031</w:t>
      </w:r>
    </w:p>
    <w:p w:rsidR="00851771" w:rsidRDefault="00851771" w:rsidP="00851771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B2736D">
        <w:rPr>
          <w:rFonts w:ascii="Cambria" w:hAnsi="Cambria" w:cs="Times New Roman"/>
          <w:b/>
          <w:sz w:val="28"/>
          <w:szCs w:val="24"/>
        </w:rPr>
        <w:t>RISK MANAGEMENT AND FINANCIAL DERIVATIVES</w:t>
      </w:r>
    </w:p>
    <w:p w:rsidR="00851771" w:rsidRDefault="00851771" w:rsidP="00851771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II MBA I Semester Regular/Supplementary Examination February-2025</w:t>
      </w:r>
    </w:p>
    <w:p w:rsidR="00851771" w:rsidRDefault="00851771" w:rsidP="00851771">
      <w:pPr>
        <w:pStyle w:val="ListParagraph"/>
        <w:ind w:left="0"/>
        <w:rPr>
          <w:rFonts w:ascii="Bookman Old Style" w:hAnsi="Bookman Old Style"/>
          <w:sz w:val="24"/>
          <w:szCs w:val="24"/>
        </w:rPr>
      </w:pPr>
    </w:p>
    <w:tbl>
      <w:tblPr>
        <w:tblW w:w="10241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4"/>
        <w:gridCol w:w="7087"/>
        <w:gridCol w:w="919"/>
        <w:gridCol w:w="879"/>
        <w:gridCol w:w="1022"/>
      </w:tblGrid>
      <w:tr w:rsidR="00C96789" w:rsidRPr="004E72F0" w:rsidTr="00C96789">
        <w:trPr>
          <w:trHeight w:val="432"/>
        </w:trPr>
        <w:tc>
          <w:tcPr>
            <w:tcW w:w="334" w:type="dxa"/>
            <w:shd w:val="clear" w:color="auto" w:fill="auto"/>
            <w:vAlign w:val="center"/>
          </w:tcPr>
          <w:p w:rsidR="00C96789" w:rsidRPr="004E72F0" w:rsidRDefault="00C96789" w:rsidP="00451350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  <w:tc>
          <w:tcPr>
            <w:tcW w:w="7087" w:type="dxa"/>
            <w:shd w:val="clear" w:color="auto" w:fill="auto"/>
            <w:vAlign w:val="center"/>
          </w:tcPr>
          <w:p w:rsidR="00C96789" w:rsidRPr="004E72F0" w:rsidRDefault="00C96789" w:rsidP="00451350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4E72F0">
              <w:rPr>
                <w:rFonts w:ascii="Bookman Old Style" w:hAnsi="Bookman Old Style"/>
                <w:sz w:val="24"/>
                <w:szCs w:val="24"/>
              </w:rPr>
              <w:t xml:space="preserve">Explain the </w:t>
            </w:r>
            <w:r>
              <w:rPr>
                <w:rFonts w:ascii="Bookman Old Style" w:hAnsi="Bookman Old Style"/>
                <w:sz w:val="24"/>
                <w:szCs w:val="24"/>
              </w:rPr>
              <w:t>factors influencing the growth of derivatives market in India.</w:t>
            </w:r>
          </w:p>
        </w:tc>
        <w:tc>
          <w:tcPr>
            <w:tcW w:w="919" w:type="dxa"/>
            <w:vAlign w:val="center"/>
          </w:tcPr>
          <w:p w:rsidR="00C96789" w:rsidRPr="004E72F0" w:rsidRDefault="00C96789" w:rsidP="0045135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E72F0">
              <w:rPr>
                <w:rFonts w:ascii="Bookman Old Style" w:eastAsia="Calibri" w:hAnsi="Bookman Old Style"/>
                <w:sz w:val="24"/>
                <w:szCs w:val="24"/>
              </w:rPr>
              <w:t>10M</w:t>
            </w:r>
          </w:p>
        </w:tc>
        <w:tc>
          <w:tcPr>
            <w:tcW w:w="879" w:type="dxa"/>
            <w:shd w:val="clear" w:color="auto" w:fill="auto"/>
            <w:vAlign w:val="center"/>
          </w:tcPr>
          <w:p w:rsidR="00C96789" w:rsidRPr="004E72F0" w:rsidRDefault="00C96789" w:rsidP="0045135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E72F0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1022" w:type="dxa"/>
            <w:shd w:val="clear" w:color="auto" w:fill="auto"/>
            <w:vAlign w:val="center"/>
            <w:hideMark/>
          </w:tcPr>
          <w:p w:rsidR="00C96789" w:rsidRPr="004E72F0" w:rsidRDefault="00C96789" w:rsidP="0045135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E72F0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</w:tbl>
    <w:p w:rsidR="00851771" w:rsidRDefault="00851771" w:rsidP="00A035CC">
      <w:pPr>
        <w:pStyle w:val="ListParagraph"/>
        <w:ind w:left="0"/>
        <w:jc w:val="right"/>
        <w:rPr>
          <w:rFonts w:ascii="Bookman Old Style" w:hAnsi="Bookman Old Style"/>
          <w:sz w:val="24"/>
          <w:szCs w:val="24"/>
        </w:rPr>
      </w:pPr>
    </w:p>
    <w:p w:rsidR="00C96789" w:rsidRPr="00C96789" w:rsidRDefault="00C96789" w:rsidP="00A035CC">
      <w:pPr>
        <w:pStyle w:val="ListParagraph"/>
        <w:ind w:left="0"/>
        <w:jc w:val="right"/>
        <w:rPr>
          <w:rFonts w:ascii="Bookman Old Style" w:hAnsi="Bookman Old Style"/>
          <w:sz w:val="10"/>
          <w:szCs w:val="24"/>
        </w:rPr>
      </w:pPr>
    </w:p>
    <w:p w:rsidR="00C96789" w:rsidRDefault="00C96789" w:rsidP="00C96789">
      <w:pPr>
        <w:spacing w:after="0" w:line="240" w:lineRule="auto"/>
        <w:contextualSpacing/>
        <w:rPr>
          <w:rFonts w:ascii="Cambria" w:hAnsi="Cambria" w:cs="Times New Roman"/>
          <w:b/>
          <w:sz w:val="28"/>
          <w:szCs w:val="24"/>
        </w:rPr>
      </w:pPr>
      <w:r>
        <w:rPr>
          <w:rFonts w:ascii="Times New Roman" w:hAnsi="Times New Roman"/>
          <w:b/>
        </w:rPr>
        <w:t>Course Code:</w:t>
      </w:r>
      <w:r>
        <w:rPr>
          <w:rFonts w:ascii="Times New Roman" w:hAnsi="Times New Roman"/>
          <w:b/>
          <w:sz w:val="24"/>
          <w:szCs w:val="24"/>
        </w:rPr>
        <w:tab/>
        <w:t>C50031</w:t>
      </w:r>
    </w:p>
    <w:p w:rsidR="00C96789" w:rsidRDefault="00C96789" w:rsidP="00C96789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B2736D">
        <w:rPr>
          <w:rFonts w:ascii="Cambria" w:hAnsi="Cambria" w:cs="Times New Roman"/>
          <w:b/>
          <w:sz w:val="28"/>
          <w:szCs w:val="24"/>
        </w:rPr>
        <w:t>RISK MANAGEMENT AND FINANCIAL DERIVATIVES</w:t>
      </w:r>
    </w:p>
    <w:p w:rsidR="00C96789" w:rsidRDefault="00C96789" w:rsidP="00C96789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II MBA I Semester Regular/Supplementary Examination February-2025</w:t>
      </w:r>
    </w:p>
    <w:p w:rsidR="00C96789" w:rsidRDefault="00C96789" w:rsidP="00C96789">
      <w:pPr>
        <w:pStyle w:val="ListParagraph"/>
        <w:ind w:left="0"/>
        <w:rPr>
          <w:rFonts w:ascii="Bookman Old Style" w:hAnsi="Bookman Old Style"/>
          <w:sz w:val="24"/>
          <w:szCs w:val="24"/>
        </w:rPr>
      </w:pPr>
    </w:p>
    <w:tbl>
      <w:tblPr>
        <w:tblW w:w="10241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4"/>
        <w:gridCol w:w="7087"/>
        <w:gridCol w:w="919"/>
        <w:gridCol w:w="879"/>
        <w:gridCol w:w="1022"/>
      </w:tblGrid>
      <w:tr w:rsidR="00C96789" w:rsidRPr="004E72F0" w:rsidTr="00451350">
        <w:trPr>
          <w:trHeight w:val="432"/>
        </w:trPr>
        <w:tc>
          <w:tcPr>
            <w:tcW w:w="334" w:type="dxa"/>
            <w:shd w:val="clear" w:color="auto" w:fill="auto"/>
            <w:vAlign w:val="center"/>
          </w:tcPr>
          <w:p w:rsidR="00C96789" w:rsidRPr="004E72F0" w:rsidRDefault="00C96789" w:rsidP="00451350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  <w:tc>
          <w:tcPr>
            <w:tcW w:w="7087" w:type="dxa"/>
            <w:shd w:val="clear" w:color="auto" w:fill="auto"/>
            <w:vAlign w:val="center"/>
          </w:tcPr>
          <w:p w:rsidR="00C96789" w:rsidRPr="004E72F0" w:rsidRDefault="00C96789" w:rsidP="00451350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4E72F0">
              <w:rPr>
                <w:rFonts w:ascii="Bookman Old Style" w:hAnsi="Bookman Old Style"/>
                <w:sz w:val="24"/>
                <w:szCs w:val="24"/>
              </w:rPr>
              <w:t xml:space="preserve">Explain the </w:t>
            </w:r>
            <w:r>
              <w:rPr>
                <w:rFonts w:ascii="Bookman Old Style" w:hAnsi="Bookman Old Style"/>
                <w:sz w:val="24"/>
                <w:szCs w:val="24"/>
              </w:rPr>
              <w:t>factors influencing the growth of derivatives market in India.</w:t>
            </w:r>
          </w:p>
        </w:tc>
        <w:tc>
          <w:tcPr>
            <w:tcW w:w="919" w:type="dxa"/>
            <w:vAlign w:val="center"/>
          </w:tcPr>
          <w:p w:rsidR="00C96789" w:rsidRPr="004E72F0" w:rsidRDefault="00C96789" w:rsidP="0045135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E72F0">
              <w:rPr>
                <w:rFonts w:ascii="Bookman Old Style" w:eastAsia="Calibri" w:hAnsi="Bookman Old Style"/>
                <w:sz w:val="24"/>
                <w:szCs w:val="24"/>
              </w:rPr>
              <w:t>10M</w:t>
            </w:r>
          </w:p>
        </w:tc>
        <w:tc>
          <w:tcPr>
            <w:tcW w:w="879" w:type="dxa"/>
            <w:shd w:val="clear" w:color="auto" w:fill="auto"/>
            <w:vAlign w:val="center"/>
          </w:tcPr>
          <w:p w:rsidR="00C96789" w:rsidRPr="004E72F0" w:rsidRDefault="00C96789" w:rsidP="0045135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E72F0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1022" w:type="dxa"/>
            <w:shd w:val="clear" w:color="auto" w:fill="auto"/>
            <w:vAlign w:val="center"/>
            <w:hideMark/>
          </w:tcPr>
          <w:p w:rsidR="00C96789" w:rsidRPr="004E72F0" w:rsidRDefault="00C96789" w:rsidP="0045135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E72F0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</w:tbl>
    <w:p w:rsidR="00C96789" w:rsidRDefault="00C96789" w:rsidP="00A035CC">
      <w:pPr>
        <w:pStyle w:val="ListParagraph"/>
        <w:ind w:left="0"/>
        <w:jc w:val="right"/>
        <w:rPr>
          <w:rFonts w:ascii="Bookman Old Style" w:hAnsi="Bookman Old Style"/>
          <w:sz w:val="24"/>
          <w:szCs w:val="24"/>
        </w:rPr>
      </w:pPr>
    </w:p>
    <w:p w:rsidR="00C96789" w:rsidRDefault="00C96789" w:rsidP="00C96789">
      <w:pPr>
        <w:spacing w:after="0" w:line="240" w:lineRule="auto"/>
        <w:contextualSpacing/>
        <w:rPr>
          <w:rFonts w:ascii="Cambria" w:hAnsi="Cambria" w:cs="Times New Roman"/>
          <w:b/>
          <w:sz w:val="28"/>
          <w:szCs w:val="24"/>
        </w:rPr>
      </w:pPr>
      <w:r>
        <w:rPr>
          <w:rFonts w:ascii="Times New Roman" w:hAnsi="Times New Roman"/>
          <w:b/>
        </w:rPr>
        <w:t>Course Code:</w:t>
      </w:r>
      <w:r>
        <w:rPr>
          <w:rFonts w:ascii="Times New Roman" w:hAnsi="Times New Roman"/>
          <w:b/>
          <w:sz w:val="24"/>
          <w:szCs w:val="24"/>
        </w:rPr>
        <w:tab/>
        <w:t>C50031</w:t>
      </w:r>
    </w:p>
    <w:p w:rsidR="00C96789" w:rsidRDefault="00C96789" w:rsidP="00C96789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B2736D">
        <w:rPr>
          <w:rFonts w:ascii="Cambria" w:hAnsi="Cambria" w:cs="Times New Roman"/>
          <w:b/>
          <w:sz w:val="28"/>
          <w:szCs w:val="24"/>
        </w:rPr>
        <w:t>RISK MANAGEMENT AND FINANCIAL DERIVATIVES</w:t>
      </w:r>
    </w:p>
    <w:p w:rsidR="00C96789" w:rsidRDefault="00C96789" w:rsidP="00C96789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II MBA I Semester Regular/Supplementary Examination February-2025</w:t>
      </w:r>
    </w:p>
    <w:p w:rsidR="00C96789" w:rsidRDefault="00C96789" w:rsidP="00C96789">
      <w:pPr>
        <w:pStyle w:val="ListParagraph"/>
        <w:ind w:left="0"/>
        <w:rPr>
          <w:rFonts w:ascii="Bookman Old Style" w:hAnsi="Bookman Old Style"/>
          <w:sz w:val="24"/>
          <w:szCs w:val="24"/>
        </w:rPr>
      </w:pPr>
    </w:p>
    <w:tbl>
      <w:tblPr>
        <w:tblW w:w="10241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4"/>
        <w:gridCol w:w="7087"/>
        <w:gridCol w:w="919"/>
        <w:gridCol w:w="879"/>
        <w:gridCol w:w="1022"/>
      </w:tblGrid>
      <w:tr w:rsidR="00C96789" w:rsidRPr="004E72F0" w:rsidTr="00451350">
        <w:trPr>
          <w:trHeight w:val="432"/>
        </w:trPr>
        <w:tc>
          <w:tcPr>
            <w:tcW w:w="334" w:type="dxa"/>
            <w:shd w:val="clear" w:color="auto" w:fill="auto"/>
            <w:vAlign w:val="center"/>
          </w:tcPr>
          <w:p w:rsidR="00C96789" w:rsidRPr="004E72F0" w:rsidRDefault="00C96789" w:rsidP="00451350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  <w:tc>
          <w:tcPr>
            <w:tcW w:w="7087" w:type="dxa"/>
            <w:shd w:val="clear" w:color="auto" w:fill="auto"/>
            <w:vAlign w:val="center"/>
          </w:tcPr>
          <w:p w:rsidR="00C96789" w:rsidRPr="004E72F0" w:rsidRDefault="00C96789" w:rsidP="00451350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4E72F0">
              <w:rPr>
                <w:rFonts w:ascii="Bookman Old Style" w:hAnsi="Bookman Old Style"/>
                <w:sz w:val="24"/>
                <w:szCs w:val="24"/>
              </w:rPr>
              <w:t xml:space="preserve">Explain the </w:t>
            </w:r>
            <w:r>
              <w:rPr>
                <w:rFonts w:ascii="Bookman Old Style" w:hAnsi="Bookman Old Style"/>
                <w:sz w:val="24"/>
                <w:szCs w:val="24"/>
              </w:rPr>
              <w:t>factors influencing the growth of derivatives market in India.</w:t>
            </w:r>
          </w:p>
        </w:tc>
        <w:tc>
          <w:tcPr>
            <w:tcW w:w="919" w:type="dxa"/>
            <w:vAlign w:val="center"/>
          </w:tcPr>
          <w:p w:rsidR="00C96789" w:rsidRPr="004E72F0" w:rsidRDefault="00C96789" w:rsidP="0045135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E72F0">
              <w:rPr>
                <w:rFonts w:ascii="Bookman Old Style" w:eastAsia="Calibri" w:hAnsi="Bookman Old Style"/>
                <w:sz w:val="24"/>
                <w:szCs w:val="24"/>
              </w:rPr>
              <w:t>10M</w:t>
            </w:r>
          </w:p>
        </w:tc>
        <w:tc>
          <w:tcPr>
            <w:tcW w:w="879" w:type="dxa"/>
            <w:shd w:val="clear" w:color="auto" w:fill="auto"/>
            <w:vAlign w:val="center"/>
          </w:tcPr>
          <w:p w:rsidR="00C96789" w:rsidRPr="004E72F0" w:rsidRDefault="00C96789" w:rsidP="0045135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E72F0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1022" w:type="dxa"/>
            <w:shd w:val="clear" w:color="auto" w:fill="auto"/>
            <w:vAlign w:val="center"/>
            <w:hideMark/>
          </w:tcPr>
          <w:p w:rsidR="00C96789" w:rsidRPr="004E72F0" w:rsidRDefault="00C96789" w:rsidP="0045135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E72F0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</w:tbl>
    <w:p w:rsidR="00C96789" w:rsidRDefault="00C96789" w:rsidP="00A035CC">
      <w:pPr>
        <w:pStyle w:val="ListParagraph"/>
        <w:ind w:left="0"/>
        <w:jc w:val="right"/>
        <w:rPr>
          <w:rFonts w:ascii="Bookman Old Style" w:hAnsi="Bookman Old Style"/>
          <w:sz w:val="24"/>
          <w:szCs w:val="24"/>
        </w:rPr>
      </w:pPr>
    </w:p>
    <w:p w:rsidR="00C96789" w:rsidRDefault="00C96789" w:rsidP="00C96789">
      <w:pPr>
        <w:spacing w:after="0" w:line="240" w:lineRule="auto"/>
        <w:contextualSpacing/>
        <w:rPr>
          <w:rFonts w:ascii="Cambria" w:hAnsi="Cambria" w:cs="Times New Roman"/>
          <w:b/>
          <w:sz w:val="28"/>
          <w:szCs w:val="24"/>
        </w:rPr>
      </w:pPr>
      <w:r>
        <w:rPr>
          <w:rFonts w:ascii="Times New Roman" w:hAnsi="Times New Roman"/>
          <w:b/>
        </w:rPr>
        <w:t>Course Code:</w:t>
      </w:r>
      <w:r>
        <w:rPr>
          <w:rFonts w:ascii="Times New Roman" w:hAnsi="Times New Roman"/>
          <w:b/>
          <w:sz w:val="24"/>
          <w:szCs w:val="24"/>
        </w:rPr>
        <w:tab/>
        <w:t>C50031</w:t>
      </w:r>
    </w:p>
    <w:p w:rsidR="00C96789" w:rsidRDefault="00C96789" w:rsidP="00C96789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B2736D">
        <w:rPr>
          <w:rFonts w:ascii="Cambria" w:hAnsi="Cambria" w:cs="Times New Roman"/>
          <w:b/>
          <w:sz w:val="28"/>
          <w:szCs w:val="24"/>
        </w:rPr>
        <w:t>RISK MANAGEMENT AND FINANCIAL DERIVATIVES</w:t>
      </w:r>
    </w:p>
    <w:p w:rsidR="00C96789" w:rsidRDefault="00C96789" w:rsidP="00C96789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II MBA I Semester Regular/Supplementary Examination February-2025</w:t>
      </w:r>
    </w:p>
    <w:p w:rsidR="00C96789" w:rsidRDefault="00C96789" w:rsidP="00C96789">
      <w:pPr>
        <w:pStyle w:val="ListParagraph"/>
        <w:ind w:left="0"/>
        <w:rPr>
          <w:rFonts w:ascii="Bookman Old Style" w:hAnsi="Bookman Old Style"/>
          <w:sz w:val="24"/>
          <w:szCs w:val="24"/>
        </w:rPr>
      </w:pPr>
    </w:p>
    <w:tbl>
      <w:tblPr>
        <w:tblW w:w="10241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4"/>
        <w:gridCol w:w="7087"/>
        <w:gridCol w:w="919"/>
        <w:gridCol w:w="879"/>
        <w:gridCol w:w="1022"/>
      </w:tblGrid>
      <w:tr w:rsidR="00C96789" w:rsidRPr="004E72F0" w:rsidTr="00451350">
        <w:trPr>
          <w:trHeight w:val="432"/>
        </w:trPr>
        <w:tc>
          <w:tcPr>
            <w:tcW w:w="334" w:type="dxa"/>
            <w:shd w:val="clear" w:color="auto" w:fill="auto"/>
            <w:vAlign w:val="center"/>
          </w:tcPr>
          <w:p w:rsidR="00C96789" w:rsidRPr="004E72F0" w:rsidRDefault="00C96789" w:rsidP="00451350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  <w:tc>
          <w:tcPr>
            <w:tcW w:w="7087" w:type="dxa"/>
            <w:shd w:val="clear" w:color="auto" w:fill="auto"/>
            <w:vAlign w:val="center"/>
          </w:tcPr>
          <w:p w:rsidR="00C96789" w:rsidRPr="004E72F0" w:rsidRDefault="00C96789" w:rsidP="00451350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4E72F0">
              <w:rPr>
                <w:rFonts w:ascii="Bookman Old Style" w:hAnsi="Bookman Old Style"/>
                <w:sz w:val="24"/>
                <w:szCs w:val="24"/>
              </w:rPr>
              <w:t xml:space="preserve">Explain the </w:t>
            </w:r>
            <w:r>
              <w:rPr>
                <w:rFonts w:ascii="Bookman Old Style" w:hAnsi="Bookman Old Style"/>
                <w:sz w:val="24"/>
                <w:szCs w:val="24"/>
              </w:rPr>
              <w:t>factors influencing the growth of derivatives market in India.</w:t>
            </w:r>
          </w:p>
        </w:tc>
        <w:tc>
          <w:tcPr>
            <w:tcW w:w="919" w:type="dxa"/>
            <w:vAlign w:val="center"/>
          </w:tcPr>
          <w:p w:rsidR="00C96789" w:rsidRPr="004E72F0" w:rsidRDefault="00C96789" w:rsidP="0045135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E72F0">
              <w:rPr>
                <w:rFonts w:ascii="Bookman Old Style" w:eastAsia="Calibri" w:hAnsi="Bookman Old Style"/>
                <w:sz w:val="24"/>
                <w:szCs w:val="24"/>
              </w:rPr>
              <w:t>10M</w:t>
            </w:r>
          </w:p>
        </w:tc>
        <w:tc>
          <w:tcPr>
            <w:tcW w:w="879" w:type="dxa"/>
            <w:shd w:val="clear" w:color="auto" w:fill="auto"/>
            <w:vAlign w:val="center"/>
          </w:tcPr>
          <w:p w:rsidR="00C96789" w:rsidRPr="004E72F0" w:rsidRDefault="00C96789" w:rsidP="0045135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E72F0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1022" w:type="dxa"/>
            <w:shd w:val="clear" w:color="auto" w:fill="auto"/>
            <w:vAlign w:val="center"/>
            <w:hideMark/>
          </w:tcPr>
          <w:p w:rsidR="00C96789" w:rsidRPr="004E72F0" w:rsidRDefault="00C96789" w:rsidP="0045135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E72F0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</w:tbl>
    <w:p w:rsidR="00C96789" w:rsidRDefault="00C96789" w:rsidP="00A035CC">
      <w:pPr>
        <w:pStyle w:val="ListParagraph"/>
        <w:ind w:left="0"/>
        <w:jc w:val="right"/>
        <w:rPr>
          <w:rFonts w:ascii="Bookman Old Style" w:hAnsi="Bookman Old Style"/>
          <w:sz w:val="24"/>
          <w:szCs w:val="24"/>
        </w:rPr>
      </w:pPr>
    </w:p>
    <w:p w:rsidR="00C96789" w:rsidRDefault="00C96789" w:rsidP="00C96789">
      <w:pPr>
        <w:spacing w:after="0" w:line="240" w:lineRule="auto"/>
        <w:contextualSpacing/>
        <w:rPr>
          <w:rFonts w:ascii="Cambria" w:hAnsi="Cambria" w:cs="Times New Roman"/>
          <w:b/>
          <w:sz w:val="28"/>
          <w:szCs w:val="24"/>
        </w:rPr>
      </w:pPr>
      <w:r>
        <w:rPr>
          <w:rFonts w:ascii="Times New Roman" w:hAnsi="Times New Roman"/>
          <w:b/>
        </w:rPr>
        <w:t>Course Code:</w:t>
      </w:r>
      <w:r>
        <w:rPr>
          <w:rFonts w:ascii="Times New Roman" w:hAnsi="Times New Roman"/>
          <w:b/>
          <w:sz w:val="24"/>
          <w:szCs w:val="24"/>
        </w:rPr>
        <w:tab/>
        <w:t>C50031</w:t>
      </w:r>
    </w:p>
    <w:p w:rsidR="00C96789" w:rsidRDefault="00C96789" w:rsidP="00C96789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B2736D">
        <w:rPr>
          <w:rFonts w:ascii="Cambria" w:hAnsi="Cambria" w:cs="Times New Roman"/>
          <w:b/>
          <w:sz w:val="28"/>
          <w:szCs w:val="24"/>
        </w:rPr>
        <w:t>RISK MANAGEMENT AND FINANCIAL DERIVATIVES</w:t>
      </w:r>
    </w:p>
    <w:p w:rsidR="00C96789" w:rsidRDefault="00C96789" w:rsidP="00C96789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II MBA I Semester Regular/Supplementary Examination February-2025</w:t>
      </w:r>
    </w:p>
    <w:p w:rsidR="00C96789" w:rsidRDefault="00C96789" w:rsidP="00C96789">
      <w:pPr>
        <w:pStyle w:val="ListParagraph"/>
        <w:ind w:left="0"/>
        <w:rPr>
          <w:rFonts w:ascii="Bookman Old Style" w:hAnsi="Bookman Old Style"/>
          <w:sz w:val="24"/>
          <w:szCs w:val="24"/>
        </w:rPr>
      </w:pPr>
    </w:p>
    <w:tbl>
      <w:tblPr>
        <w:tblW w:w="10241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4"/>
        <w:gridCol w:w="7087"/>
        <w:gridCol w:w="919"/>
        <w:gridCol w:w="879"/>
        <w:gridCol w:w="1022"/>
      </w:tblGrid>
      <w:tr w:rsidR="00C96789" w:rsidRPr="004E72F0" w:rsidTr="00451350">
        <w:trPr>
          <w:trHeight w:val="432"/>
        </w:trPr>
        <w:tc>
          <w:tcPr>
            <w:tcW w:w="334" w:type="dxa"/>
            <w:shd w:val="clear" w:color="auto" w:fill="auto"/>
            <w:vAlign w:val="center"/>
          </w:tcPr>
          <w:p w:rsidR="00C96789" w:rsidRPr="004E72F0" w:rsidRDefault="00C96789" w:rsidP="00451350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  <w:tc>
          <w:tcPr>
            <w:tcW w:w="7087" w:type="dxa"/>
            <w:shd w:val="clear" w:color="auto" w:fill="auto"/>
            <w:vAlign w:val="center"/>
          </w:tcPr>
          <w:p w:rsidR="00C96789" w:rsidRPr="004E72F0" w:rsidRDefault="00C96789" w:rsidP="00451350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4E72F0">
              <w:rPr>
                <w:rFonts w:ascii="Bookman Old Style" w:hAnsi="Bookman Old Style"/>
                <w:sz w:val="24"/>
                <w:szCs w:val="24"/>
              </w:rPr>
              <w:t xml:space="preserve">Explain the </w:t>
            </w:r>
            <w:r>
              <w:rPr>
                <w:rFonts w:ascii="Bookman Old Style" w:hAnsi="Bookman Old Style"/>
                <w:sz w:val="24"/>
                <w:szCs w:val="24"/>
              </w:rPr>
              <w:t>factors influencing the growth of derivatives market in India.</w:t>
            </w:r>
          </w:p>
        </w:tc>
        <w:tc>
          <w:tcPr>
            <w:tcW w:w="919" w:type="dxa"/>
            <w:vAlign w:val="center"/>
          </w:tcPr>
          <w:p w:rsidR="00C96789" w:rsidRPr="004E72F0" w:rsidRDefault="00C96789" w:rsidP="0045135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E72F0">
              <w:rPr>
                <w:rFonts w:ascii="Bookman Old Style" w:eastAsia="Calibri" w:hAnsi="Bookman Old Style"/>
                <w:sz w:val="24"/>
                <w:szCs w:val="24"/>
              </w:rPr>
              <w:t>10M</w:t>
            </w:r>
          </w:p>
        </w:tc>
        <w:tc>
          <w:tcPr>
            <w:tcW w:w="879" w:type="dxa"/>
            <w:shd w:val="clear" w:color="auto" w:fill="auto"/>
            <w:vAlign w:val="center"/>
          </w:tcPr>
          <w:p w:rsidR="00C96789" w:rsidRPr="004E72F0" w:rsidRDefault="00C96789" w:rsidP="0045135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E72F0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1022" w:type="dxa"/>
            <w:shd w:val="clear" w:color="auto" w:fill="auto"/>
            <w:vAlign w:val="center"/>
            <w:hideMark/>
          </w:tcPr>
          <w:p w:rsidR="00C96789" w:rsidRPr="004E72F0" w:rsidRDefault="00C96789" w:rsidP="0045135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E72F0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</w:tbl>
    <w:p w:rsidR="00C96789" w:rsidRDefault="00C96789" w:rsidP="00A035CC">
      <w:pPr>
        <w:pStyle w:val="ListParagraph"/>
        <w:ind w:left="0"/>
        <w:jc w:val="right"/>
        <w:rPr>
          <w:rFonts w:ascii="Bookman Old Style" w:hAnsi="Bookman Old Style"/>
          <w:sz w:val="24"/>
          <w:szCs w:val="24"/>
        </w:rPr>
      </w:pPr>
    </w:p>
    <w:p w:rsidR="00C96789" w:rsidRDefault="00C96789" w:rsidP="00A035CC">
      <w:pPr>
        <w:pStyle w:val="ListParagraph"/>
        <w:ind w:left="0"/>
        <w:jc w:val="right"/>
        <w:rPr>
          <w:rFonts w:ascii="Bookman Old Style" w:hAnsi="Bookman Old Style"/>
          <w:sz w:val="24"/>
          <w:szCs w:val="24"/>
        </w:rPr>
      </w:pPr>
    </w:p>
    <w:p w:rsidR="00C96789" w:rsidRDefault="00C96789" w:rsidP="00C96789">
      <w:pPr>
        <w:spacing w:after="0" w:line="240" w:lineRule="auto"/>
        <w:contextualSpacing/>
        <w:rPr>
          <w:rFonts w:ascii="Cambria" w:hAnsi="Cambria" w:cs="Times New Roman"/>
          <w:b/>
          <w:sz w:val="28"/>
          <w:szCs w:val="24"/>
        </w:rPr>
      </w:pPr>
      <w:r>
        <w:rPr>
          <w:rFonts w:ascii="Times New Roman" w:hAnsi="Times New Roman"/>
          <w:b/>
        </w:rPr>
        <w:t>Course Code:</w:t>
      </w:r>
      <w:r>
        <w:rPr>
          <w:rFonts w:ascii="Times New Roman" w:hAnsi="Times New Roman"/>
          <w:b/>
          <w:sz w:val="24"/>
          <w:szCs w:val="24"/>
        </w:rPr>
        <w:tab/>
        <w:t>C50031</w:t>
      </w:r>
    </w:p>
    <w:p w:rsidR="00C96789" w:rsidRDefault="00C96789" w:rsidP="00C96789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B2736D">
        <w:rPr>
          <w:rFonts w:ascii="Cambria" w:hAnsi="Cambria" w:cs="Times New Roman"/>
          <w:b/>
          <w:sz w:val="28"/>
          <w:szCs w:val="24"/>
        </w:rPr>
        <w:t>RISK MANAGEMENT AND FINANCIAL DERIVATIVES</w:t>
      </w:r>
    </w:p>
    <w:p w:rsidR="00C96789" w:rsidRDefault="00C96789" w:rsidP="00C96789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II MBA I Semester Regular/Supplementary Examination February-2025</w:t>
      </w:r>
    </w:p>
    <w:p w:rsidR="00C96789" w:rsidRDefault="00C96789" w:rsidP="00C96789">
      <w:pPr>
        <w:pStyle w:val="ListParagraph"/>
        <w:ind w:left="0"/>
        <w:rPr>
          <w:rFonts w:ascii="Bookman Old Style" w:hAnsi="Bookman Old Style"/>
          <w:sz w:val="24"/>
          <w:szCs w:val="24"/>
        </w:rPr>
      </w:pPr>
    </w:p>
    <w:tbl>
      <w:tblPr>
        <w:tblW w:w="10241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4"/>
        <w:gridCol w:w="7087"/>
        <w:gridCol w:w="919"/>
        <w:gridCol w:w="879"/>
        <w:gridCol w:w="1022"/>
      </w:tblGrid>
      <w:tr w:rsidR="00C96789" w:rsidRPr="004E72F0" w:rsidTr="00451350">
        <w:trPr>
          <w:trHeight w:val="432"/>
        </w:trPr>
        <w:tc>
          <w:tcPr>
            <w:tcW w:w="334" w:type="dxa"/>
            <w:shd w:val="clear" w:color="auto" w:fill="auto"/>
            <w:vAlign w:val="center"/>
          </w:tcPr>
          <w:p w:rsidR="00C96789" w:rsidRPr="004E72F0" w:rsidRDefault="00C96789" w:rsidP="00451350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  <w:tc>
          <w:tcPr>
            <w:tcW w:w="7087" w:type="dxa"/>
            <w:shd w:val="clear" w:color="auto" w:fill="auto"/>
            <w:vAlign w:val="center"/>
          </w:tcPr>
          <w:p w:rsidR="00C96789" w:rsidRPr="004E72F0" w:rsidRDefault="00C96789" w:rsidP="00451350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4E72F0">
              <w:rPr>
                <w:rFonts w:ascii="Bookman Old Style" w:hAnsi="Bookman Old Style"/>
                <w:sz w:val="24"/>
                <w:szCs w:val="24"/>
              </w:rPr>
              <w:t xml:space="preserve">Explain the </w:t>
            </w:r>
            <w:r>
              <w:rPr>
                <w:rFonts w:ascii="Bookman Old Style" w:hAnsi="Bookman Old Style"/>
                <w:sz w:val="24"/>
                <w:szCs w:val="24"/>
              </w:rPr>
              <w:t>factors influencing the growth of derivatives market in India.</w:t>
            </w:r>
          </w:p>
        </w:tc>
        <w:tc>
          <w:tcPr>
            <w:tcW w:w="919" w:type="dxa"/>
            <w:vAlign w:val="center"/>
          </w:tcPr>
          <w:p w:rsidR="00C96789" w:rsidRPr="004E72F0" w:rsidRDefault="00C96789" w:rsidP="0045135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E72F0">
              <w:rPr>
                <w:rFonts w:ascii="Bookman Old Style" w:eastAsia="Calibri" w:hAnsi="Bookman Old Style"/>
                <w:sz w:val="24"/>
                <w:szCs w:val="24"/>
              </w:rPr>
              <w:t>10M</w:t>
            </w:r>
          </w:p>
        </w:tc>
        <w:tc>
          <w:tcPr>
            <w:tcW w:w="879" w:type="dxa"/>
            <w:shd w:val="clear" w:color="auto" w:fill="auto"/>
            <w:vAlign w:val="center"/>
          </w:tcPr>
          <w:p w:rsidR="00C96789" w:rsidRPr="004E72F0" w:rsidRDefault="00C96789" w:rsidP="0045135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E72F0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1022" w:type="dxa"/>
            <w:shd w:val="clear" w:color="auto" w:fill="auto"/>
            <w:vAlign w:val="center"/>
            <w:hideMark/>
          </w:tcPr>
          <w:p w:rsidR="00C96789" w:rsidRPr="004E72F0" w:rsidRDefault="00C96789" w:rsidP="0045135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E72F0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</w:tbl>
    <w:p w:rsidR="00C96789" w:rsidRPr="00A035CC" w:rsidRDefault="00C96789" w:rsidP="00A035CC">
      <w:pPr>
        <w:pStyle w:val="ListParagraph"/>
        <w:ind w:left="0"/>
        <w:jc w:val="right"/>
        <w:rPr>
          <w:rFonts w:ascii="Bookman Old Style" w:hAnsi="Bookman Old Style"/>
          <w:sz w:val="24"/>
          <w:szCs w:val="24"/>
        </w:rPr>
      </w:pPr>
    </w:p>
    <w:sectPr w:rsidR="00C96789" w:rsidRPr="00A035CC" w:rsidSect="0065739B">
      <w:pgSz w:w="11906" w:h="16838"/>
      <w:pgMar w:top="540" w:right="707" w:bottom="270" w:left="851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0"/>
  </w:num>
  <w:num w:numId="5">
    <w:abstractNumId w:val="5"/>
  </w:num>
  <w:num w:numId="6">
    <w:abstractNumId w:val="7"/>
  </w:num>
  <w:num w:numId="7">
    <w:abstractNumId w:val="1"/>
  </w:num>
  <w:num w:numId="8">
    <w:abstractNumId w:val="6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C61C88"/>
    <w:rsid w:val="00003AB8"/>
    <w:rsid w:val="00022EC7"/>
    <w:rsid w:val="0002555C"/>
    <w:rsid w:val="00034A6E"/>
    <w:rsid w:val="000466F7"/>
    <w:rsid w:val="00053A2B"/>
    <w:rsid w:val="000C1D0F"/>
    <w:rsid w:val="000D0B88"/>
    <w:rsid w:val="000D2777"/>
    <w:rsid w:val="000F12BE"/>
    <w:rsid w:val="00103309"/>
    <w:rsid w:val="00150DF0"/>
    <w:rsid w:val="0015319A"/>
    <w:rsid w:val="00155D25"/>
    <w:rsid w:val="001A01E5"/>
    <w:rsid w:val="00217A39"/>
    <w:rsid w:val="00227314"/>
    <w:rsid w:val="00234DD6"/>
    <w:rsid w:val="00271859"/>
    <w:rsid w:val="00284F2E"/>
    <w:rsid w:val="00296345"/>
    <w:rsid w:val="002A7366"/>
    <w:rsid w:val="002B12E4"/>
    <w:rsid w:val="002E177B"/>
    <w:rsid w:val="003257AD"/>
    <w:rsid w:val="003573F1"/>
    <w:rsid w:val="003707C9"/>
    <w:rsid w:val="0037165F"/>
    <w:rsid w:val="00396857"/>
    <w:rsid w:val="003A58A6"/>
    <w:rsid w:val="003C2DD8"/>
    <w:rsid w:val="003D1F3A"/>
    <w:rsid w:val="003E5FE9"/>
    <w:rsid w:val="004303C4"/>
    <w:rsid w:val="00456FF1"/>
    <w:rsid w:val="0047454F"/>
    <w:rsid w:val="00474BA7"/>
    <w:rsid w:val="00485725"/>
    <w:rsid w:val="004E2978"/>
    <w:rsid w:val="004F426E"/>
    <w:rsid w:val="00504475"/>
    <w:rsid w:val="00512653"/>
    <w:rsid w:val="005450AF"/>
    <w:rsid w:val="00554B1A"/>
    <w:rsid w:val="005755B7"/>
    <w:rsid w:val="00590237"/>
    <w:rsid w:val="00593548"/>
    <w:rsid w:val="005A4A2E"/>
    <w:rsid w:val="0062034D"/>
    <w:rsid w:val="00655F00"/>
    <w:rsid w:val="00655FEE"/>
    <w:rsid w:val="0065739B"/>
    <w:rsid w:val="006863D7"/>
    <w:rsid w:val="00686D5C"/>
    <w:rsid w:val="006913EC"/>
    <w:rsid w:val="006A2F3F"/>
    <w:rsid w:val="006C462B"/>
    <w:rsid w:val="006D3E2A"/>
    <w:rsid w:val="006D5450"/>
    <w:rsid w:val="006D7EC7"/>
    <w:rsid w:val="006E4EE6"/>
    <w:rsid w:val="006F4FA5"/>
    <w:rsid w:val="007162E1"/>
    <w:rsid w:val="00750701"/>
    <w:rsid w:val="00757172"/>
    <w:rsid w:val="00780A16"/>
    <w:rsid w:val="007847B7"/>
    <w:rsid w:val="007B145D"/>
    <w:rsid w:val="007B2CF8"/>
    <w:rsid w:val="007F01EF"/>
    <w:rsid w:val="007F2DB7"/>
    <w:rsid w:val="008166E1"/>
    <w:rsid w:val="00843353"/>
    <w:rsid w:val="00851771"/>
    <w:rsid w:val="00884594"/>
    <w:rsid w:val="00891022"/>
    <w:rsid w:val="008B5361"/>
    <w:rsid w:val="008D5E8B"/>
    <w:rsid w:val="008E32BF"/>
    <w:rsid w:val="00906B65"/>
    <w:rsid w:val="009071F8"/>
    <w:rsid w:val="00910762"/>
    <w:rsid w:val="00917290"/>
    <w:rsid w:val="0093182A"/>
    <w:rsid w:val="00990A16"/>
    <w:rsid w:val="009941A3"/>
    <w:rsid w:val="009C3F91"/>
    <w:rsid w:val="009D06C3"/>
    <w:rsid w:val="009D5D10"/>
    <w:rsid w:val="009E0B1F"/>
    <w:rsid w:val="009F0287"/>
    <w:rsid w:val="00A035CC"/>
    <w:rsid w:val="00A07AEF"/>
    <w:rsid w:val="00A21A62"/>
    <w:rsid w:val="00A43123"/>
    <w:rsid w:val="00A70A19"/>
    <w:rsid w:val="00A92095"/>
    <w:rsid w:val="00AA1A23"/>
    <w:rsid w:val="00AA1D8C"/>
    <w:rsid w:val="00AB5201"/>
    <w:rsid w:val="00AB54D0"/>
    <w:rsid w:val="00AD4CC9"/>
    <w:rsid w:val="00AE789F"/>
    <w:rsid w:val="00AF7F5A"/>
    <w:rsid w:val="00B01745"/>
    <w:rsid w:val="00B11358"/>
    <w:rsid w:val="00B223DF"/>
    <w:rsid w:val="00B34647"/>
    <w:rsid w:val="00B50A9C"/>
    <w:rsid w:val="00B65859"/>
    <w:rsid w:val="00B93AE5"/>
    <w:rsid w:val="00BA4B0B"/>
    <w:rsid w:val="00BC28D9"/>
    <w:rsid w:val="00BD0A5D"/>
    <w:rsid w:val="00BD5D34"/>
    <w:rsid w:val="00C01AC7"/>
    <w:rsid w:val="00C32BA6"/>
    <w:rsid w:val="00C476C6"/>
    <w:rsid w:val="00C545C2"/>
    <w:rsid w:val="00C54673"/>
    <w:rsid w:val="00C61C88"/>
    <w:rsid w:val="00C76FFB"/>
    <w:rsid w:val="00C84F0A"/>
    <w:rsid w:val="00C96789"/>
    <w:rsid w:val="00CC569C"/>
    <w:rsid w:val="00CC609B"/>
    <w:rsid w:val="00CD57BF"/>
    <w:rsid w:val="00CE70A8"/>
    <w:rsid w:val="00CF2C64"/>
    <w:rsid w:val="00D03572"/>
    <w:rsid w:val="00D105C8"/>
    <w:rsid w:val="00D310EE"/>
    <w:rsid w:val="00D37592"/>
    <w:rsid w:val="00D464F5"/>
    <w:rsid w:val="00D56323"/>
    <w:rsid w:val="00D65DEF"/>
    <w:rsid w:val="00D74414"/>
    <w:rsid w:val="00D809FD"/>
    <w:rsid w:val="00D92C77"/>
    <w:rsid w:val="00D93CB7"/>
    <w:rsid w:val="00D9502C"/>
    <w:rsid w:val="00D95B67"/>
    <w:rsid w:val="00D95FDE"/>
    <w:rsid w:val="00D9689C"/>
    <w:rsid w:val="00DB3833"/>
    <w:rsid w:val="00DB3B00"/>
    <w:rsid w:val="00DD02CE"/>
    <w:rsid w:val="00DE5CE6"/>
    <w:rsid w:val="00DF5DDF"/>
    <w:rsid w:val="00E05230"/>
    <w:rsid w:val="00E267F8"/>
    <w:rsid w:val="00E67488"/>
    <w:rsid w:val="00E77988"/>
    <w:rsid w:val="00EB081D"/>
    <w:rsid w:val="00EC60A1"/>
    <w:rsid w:val="00ED6E64"/>
    <w:rsid w:val="00EF14FB"/>
    <w:rsid w:val="00F22185"/>
    <w:rsid w:val="00F25916"/>
    <w:rsid w:val="00F558BF"/>
    <w:rsid w:val="00F60B3C"/>
    <w:rsid w:val="00F616CD"/>
    <w:rsid w:val="00F75871"/>
    <w:rsid w:val="00FA5E9A"/>
    <w:rsid w:val="00FB3854"/>
    <w:rsid w:val="00FB4BA0"/>
    <w:rsid w:val="00FD355D"/>
    <w:rsid w:val="00FD7646"/>
    <w:rsid w:val="00FE7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7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91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7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7AFFF2-184C-4C7C-A775-71FD8BBF30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</TotalTime>
  <Pages>3</Pages>
  <Words>613</Words>
  <Characters>3495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EXAM_BRANCH</cp:lastModifiedBy>
  <cp:revision>65</cp:revision>
  <cp:lastPrinted>2025-02-13T05:13:00Z</cp:lastPrinted>
  <dcterms:created xsi:type="dcterms:W3CDTF">2018-09-08T07:27:00Z</dcterms:created>
  <dcterms:modified xsi:type="dcterms:W3CDTF">2025-02-13T05:16:00Z</dcterms:modified>
</cp:coreProperties>
</file>